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Withdrawal of Caveat</w:t>
      </w:r>
    </w:p>
    <w:p>
      <w:pPr>
        <w:pStyle w:val="Subtitle"/>
      </w:pPr>
      <w:r>
        <w:t xml:space="preserve">Service documentation</w:t>
      </w:r>
    </w:p>
    <w:p>
      <w:pPr>
        <w:pStyle w:val="CoverMeta"/>
      </w:pPr>
      <w:r>
        <w:t xml:space="preserve">Owner: Lands and Deeds Department</w:t>
      </w:r>
    </w:p>
    <w:p>
      <w:pPr>
        <w:pStyle w:val="CoverMeta"/>
      </w:pPr>
      <w:r>
        <w:t xml:space="preserve">Service key: MLNR/withdrawal-of-caveat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Withdrawal of Caveat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Withdrawal of Caveat</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A Caveat is a notice that certain actions may not be taken without informing the person who gave the notice. You can withdraw the caveat when it is no longer valid.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Withdrawal of Caveat Fee: ZMW 111.20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7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Withdrawal of Caveat (required)</w:t>
            </w:r>
            <w:r>
              <w:br/>
              <w:t xml:space="preserve">Initial Caveat Form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186 (http://www.parliament.gov.zm/sites/default/files/documents/acts/Lands%20and%20Deeds%20Registry%20Act.pdf)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("Withdrawal of Caveat").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04836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104836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National Registration Card (NRC), Certificate of Incorporation / ZDA (if company, church, society), Withdrawal of Caveat, Initial Caveat Form).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94202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94202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(MLNR-WC/00001/10-21-26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(K111.20).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(K111.20,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Inspect the case by Case Officer"/>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Inspect the case by Case Officer.</w:t>
      </w:r>
    </w:p>
    <w:p>
      <w:pPr>
        <w:pStyle w:val="Heading3"/>
        <w:keepNext/>
      </w:pPr>
      <w:r>
        <w:t xml:space="preserve">Step 13.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3" name="img023.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ecide: Review, Inspect, e-Sign Executiv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Review, Inspect, e-Sign Executive.</w:t>
      </w:r>
    </w:p>
    <w:p>
      <w:pPr>
        <w:pStyle w:val="Heading3"/>
        <w:keepNext/>
      </w:pPr>
      <w:r>
        <w:t xml:space="preserve">Step 14.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4" name="img024.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ssue the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Issue the document.</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(MLNR-WC-2026-00001 in this run: "Withdrawal of Caveat")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111.20 ZMW</w:t>
            </w:r>
          </w:p>
        </w:tc>
      </w:tr>
      <w:tr>
        <w:trPr>
          <w:cantSplit/>
        </w:trPr>
        <w:tc>
          <w:tcPr>
            <w:tcW w:w="2835" w:type="dxa"/>
          </w:tcPr>
          <w:p>
            <w:pPr>
              <w:pStyle w:val="TableText"/>
            </w:pPr>
            <w:r>
              <w:t xml:space="preserve">Invoice 1</w:t>
            </w:r>
          </w:p>
        </w:tc>
        <w:tc>
          <w:tcPr>
            <w:tcW w:w="6804" w:type="dxa"/>
          </w:tcPr>
          <w:p>
            <w:pPr>
              <w:pStyle w:val="TableText"/>
            </w:pPr>
            <w:r>
              <w:t xml:space="preserve">1649161891727542</w:t>
            </w:r>
          </w:p>
        </w:tc>
      </w:tr>
      <w:tr>
        <w:trPr>
          <w:cantSplit/>
        </w:trPr>
        <w:tc>
          <w:tcPr>
            <w:tcW w:w="2835" w:type="dxa"/>
          </w:tcPr>
          <w:p>
            <w:pPr>
              <w:pStyle w:val="TableText"/>
            </w:pPr>
            <w:r>
              <w:t xml:space="preserve">Amount 1</w:t>
            </w:r>
          </w:p>
        </w:tc>
        <w:tc>
          <w:tcPr>
            <w:tcW w:w="6804" w:type="dxa"/>
          </w:tcPr>
          <w:p>
            <w:pPr>
              <w:pStyle w:val="TableText"/>
            </w:pPr>
            <w:r>
              <w:t xml:space="preserve">ZMW 111.20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Withdrawal of Caveat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Withdrawal of Cavea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Withdrawal of Caveat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Withdrawal of Caveat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Withdrawal of Caveat</w:t>
            </w:r>
          </w:p>
        </w:tc>
      </w:tr>
      <w:tr>
        <w:trPr>
          <w:cantSplit/>
        </w:trPr>
        <w:tc>
          <w:tcPr>
            <w:tcW w:w="2835" w:type="dxa"/>
          </w:tcPr>
          <w:p>
            <w:pPr>
              <w:pStyle w:val="TableText"/>
            </w:pPr>
            <w:r>
              <w:t xml:space="preserve">Permit / licence number</w:t>
            </w:r>
          </w:p>
        </w:tc>
        <w:tc>
          <w:tcPr>
            <w:tcW w:w="6804" w:type="dxa"/>
          </w:tcPr>
          <w:p>
            <w:pPr>
              <w:pStyle w:val="TableText"/>
            </w:pPr>
            <w:r>
              <w:t xml:space="preserve">MLNR-WC-2026-00001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ZJJY-BK5N-YN</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2026-10-21T07:33:13.979Z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2026-10-21T07:33:14.827Z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0e6cc57fb48536a0...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(Issue the document),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MLNR-WC/00001/10-21-26 - The fee of ZMW 111.20 for Withdrawal of Caveat (MLNR-WC/00001/10-21-26) is now due. Invoice 1649161891727542.</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MLNR-WC/00001/10-21-26 received - Your application MLNR-WC/00001/10-21-26 for Withdrawal of Caveat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MLNR-WC/00001/10-21-26 - Your payment of ZMW 111.20 for MLNR-WC/00001/10-21-26 (Withdrawal of Caveat) has been received. Receipt: &lt;ZamPay&gt;/pdf?documentType=receipt&amp;invoiceNumber=1649161891727542</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Withdrawal of Caveat? - How was Withdrawal of Caveat?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MLNR-WC/00001/10-21-26 completed - MLNR-WC/00001/10-21-26 (Withdrawal of Caveat)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Withdrawal of Caveat document has been issued - MLNR-WC-2026-00001 has been issued for Withdrawal of Caveat.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111.20 due for MLNR-WC/00001/10-21-26. Invoice 1649161891727542. Pay: &lt;ZamPay&gt;/pay-for-service/get-invoice/1649161891727542</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MLNR-WC/00001/10-21-26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MLNR-WC/00001/10-21-26 for Withdrawal of Caveat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MLNR-WC/00001/10-21-26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Withdrawal of Caveat?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MLNR-WC/00001/10-21-26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Withdrawal of Caveat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Withdrawal of Caveat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191</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Standard.Review_2Step_CoExec (process 106)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Withdrawal of Caveat Fee: ZMW 111.2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7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MLNR_WithdrawOfCaveat.Application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2026-10-21T07:33:21Z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Withdrawal of Caveat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Withdrawal of Caveat - service documentation</dc:title>
  <dc:subject>Lands and Deeds Department</dc:subject>
  <dc:creator>GSB e-Services end-to-end suite</dc:creator>
  <cp:keywords>MLNR/withdrawal-of-caveat</cp:keywords>
  <cp:revision>1</cp:revision>
  <dcterms:created xsi:type="dcterms:W3CDTF">2026-10-21T07:33:21Z</dcterms:created>
  <dcterms:modified xsi:type="dcterms:W3CDTF">2026-10-21T07:33:21Z</dcterms:modified>
</cp:coreProperties>
</file>