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Vessel Surveyor’s Certificate</w:t>
      </w:r>
    </w:p>
    <w:p>
      <w:pPr>
        <w:pStyle w:val="Subtitle"/>
      </w:pPr>
      <w:r>
        <w:t xml:space="preserve">Service documentation</w:t>
      </w:r>
    </w:p>
    <w:p>
      <w:pPr>
        <w:pStyle w:val="CoverMeta"/>
      </w:pPr>
      <w:r>
        <w:t xml:space="preserve">Owner: Department of Maritime and Inland Waterways</w:t>
      </w:r>
    </w:p>
    <w:p>
      <w:pPr>
        <w:pStyle w:val="CoverMeta"/>
      </w:pPr>
      <w:r>
        <w:t xml:space="preserve">Service key: miwd/vessel-surveyors-certificate</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Vessel Surveyor’s Certificate service of Department of Maritime and Inland Waterways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Vessel Surveyor’s Certificate</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Maritime and Inland Waterways (MIWD)</w:t>
            </w:r>
          </w:p>
        </w:tc>
      </w:tr>
      <w:tr>
        <w:trPr>
          <w:cantSplit/>
        </w:trPr>
        <w:tc>
          <w:tcPr>
            <w:tcW w:w="2552" w:type="dxa"/>
          </w:tcPr>
          <w:p>
            <w:pPr>
              <w:pStyle w:val="TableText"/>
            </w:pPr>
            <w:r>
              <w:rPr>
                <w:b/>
                <w:bCs/>
              </w:rPr>
              <w:t xml:space="preserve">Purpose</w:t>
            </w:r>
          </w:p>
        </w:tc>
        <w:tc>
          <w:tcPr>
            <w:tcW w:w="7088" w:type="dxa"/>
          </w:tcPr>
          <w:p>
            <w:pPr>
              <w:pStyle w:val="TableText"/>
            </w:pPr>
            <w:r>
              <w:t xml:space="preserve">This is an official visual examination of a vessel that involves the inspection made by a surveyor. This is a requirement by law to determine the vessel’s compliance with the Inland Waters Shipping Act CAP 466.</w:t>
            </w:r>
            <w:r>
              <w:br/>
              <w:t xml:space="preserve"/>
            </w:r>
            <w:r>
              <w:br/>
              <w:t xml:space="preserve">Note: Provision of false or incorrect information may lead to rejection of the application, even after payment has been made. Applicants are therefore advised to carefully review all details captured for the vessel to be inspected before submitting the application.</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Of 200 tonnes or more: ZMW 500.00</w:t>
            </w:r>
            <w:r>
              <w:br/>
              <w:t xml:space="preserve">Of less than 200 tonnes but not less than 100 tonnes: ZMW 440.00</w:t>
            </w:r>
            <w:r>
              <w:br/>
              <w:t xml:space="preserve">Of less than 100 tonnes but not less than 15 tonnes: ZMW 440.00</w:t>
            </w:r>
            <w:r>
              <w:br/>
              <w:t xml:space="preserve">Decked vessel or half decked vessel of less than 15 tonnes not propelled by oars or poles: ZMW 280.00</w:t>
            </w:r>
            <w:r>
              <w:br/>
              <w:t xml:space="preserve">An open vessel of less than 15 tonnes but more than 15 feet in length overall not propelled by oars: ZMW 200.00</w:t>
            </w:r>
            <w:r>
              <w:br/>
              <w:t xml:space="preserve">An open vessel of less than 15 tonnes not propelled by oars poles: ZMW 160.00</w:t>
            </w:r>
            <w:r>
              <w:br/>
              <w:t xml:space="preserve">An open vessel of less than 15 tonnes not propelled by oars: ZMW 80.00</w:t>
            </w:r>
            <w:r>
              <w:br/>
              <w:t xml:space="preserve">/ ZMW 300.00: ZMW 320.00</w:t>
            </w:r>
            <w:r>
              <w:br/>
              <w:t xml:space="preserve">Of 100 tonnes or more: ZMW 320.00</w:t>
            </w:r>
            <w:r>
              <w:br/>
              <w:t xml:space="preserve">Of less than 100 tonnes but not less than 15 tonnes: ZMW 320.00</w:t>
            </w:r>
            <w:r>
              <w:br/>
              <w:t xml:space="preserve">Of less than 15 tonnes: ZMW 240.00</w:t>
            </w:r>
          </w:p>
        </w:tc>
      </w:tr>
      <w:tr>
        <w:trPr>
          <w:cantSplit/>
        </w:trPr>
        <w:tc>
          <w:tcPr>
            <w:tcW w:w="2552" w:type="dxa"/>
          </w:tcPr>
          <w:p>
            <w:pPr>
              <w:pStyle w:val="TableText"/>
            </w:pPr>
            <w:r>
              <w:rPr>
                <w:b/>
                <w:bCs/>
              </w:rPr>
              <w:t xml:space="preserve">Turnaround</w:t>
            </w:r>
          </w:p>
        </w:tc>
        <w:tc>
          <w:tcPr>
            <w:tcW w:w="7088" w:type="dxa"/>
          </w:tcPr>
          <w:p>
            <w:pPr>
              <w:pStyle w:val="TableText"/>
            </w:pPr>
            <w:r>
              <w:t xml:space="preserve">14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3 months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Identity Card (NRC) (required)</w:t>
            </w:r>
            <w:r>
              <w:br/>
              <w:t xml:space="preserve">Company Registration Certificate (required)</w:t>
            </w:r>
            <w:r>
              <w:br/>
              <w:t xml:space="preserve">Certificate of Vessel's Ownership (required)</w:t>
            </w:r>
            <w:r>
              <w:br/>
              <w:t xml:space="preserve">Proof of Residence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Vessel Surveyor's Certificate</w:t>
            </w:r>
          </w:p>
        </w:tc>
      </w:tr>
      <w:tr>
        <w:trPr>
          <w:cantSplit/>
        </w:trPr>
        <w:tc>
          <w:tcPr>
            <w:tcW w:w="2552" w:type="dxa"/>
          </w:tcPr>
          <w:p>
            <w:pPr>
              <w:pStyle w:val="TableText"/>
            </w:pPr>
            <w:r>
              <w:rPr>
                <w:b/>
                <w:bCs/>
              </w:rPr>
              <w:t xml:space="preserve">Legal basis</w:t>
            </w:r>
          </w:p>
        </w:tc>
        <w:tc>
          <w:tcPr>
            <w:tcW w:w="7088" w:type="dxa"/>
          </w:tcPr>
          <w:p>
            <w:pPr>
              <w:pStyle w:val="TableText"/>
            </w:pPr>
            <w:r>
              <w:t xml:space="preserve">The Inland-Waters-Shipping-Act Chapter 466 of the Laws of Zambia (http://www.parliament.gov.zm/sites/default/files/documents/acts/Inland%20Waters%20Shipping%20Act.pdf)</w:t>
            </w:r>
            <w:r>
              <w:br/>
              <w:t xml:space="preserve">Merchant Shipping (Temporary Provisions) Act Chapter 468 of the Laws of Zambia (https://zambialaws.com/principal-legislation/chapter-468merchant-shipping-temporary-provisions-act)</w:t>
            </w:r>
            <w:r>
              <w:br/>
              <w:t xml:space="preserve">The Amended Inland Waters Shipping Act - SI 65 of 2004 (https://dotgovsolutions.sharepoint.com/:b:/s/ZambiaZIPS/IQChCTsjgYc3RpfbTUCeTHWoAUJUR2ynWE4JkJW-mYgr4-w?e=Q0AkNW)</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5</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("Vessel Certificate").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(8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661423"/>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666142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(4 in this run: National Identity Card (NRC), Company Registration Certificate, Certificate of Vessel's Ownership, Proof of Residence).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239215"/>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23921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(MIWD-VSSC/00001/10-21-26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(Department of Maritime and Inland Waterways);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35 fields that come from the office rather than from the application (Number of crew, Mate, Oars (number), Cable (length, condition and cross-sectional diameter of links), Maximum cargo (tonnes), Depth (cm), Girth (cm), Sound signals (number and type), Length overall (cm), Master, Anchors (number), Bailers (number), Breadth (cm), Details of superstructure (if any), Tonnage, Engineer, Nature of services, Hand-pumps condition, Freeboard (minimum) when loaded to full permissible capacity, Lifeboats (number and type), Machinery (items and condition), Hand-pumps (number and type), Navigation lights (number and type), Maximum number of passengers, Fire-buckets (number), Life-jackets (number of persons), Identity Mark, to carry (number of persons), Hull condition, to carry (number of persons), Buoyant apparatus (number and type), Type of construction, Propulsion Method, Fire-extinguishers (number and type), Other type of construction).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Inspect the case by Case Officer</w:t>
      </w:r>
    </w:p>
    <w:p>
      <w:pPr>
        <w:keepNext/>
      </w:pPr>
      <w:r>
        <w:rPr>
          <w:i/>
          <w:iCs/>
        </w:rPr>
        <w:t xml:space="preserve">Case Officer · Back office</w:t>
      </w:r>
    </w:p>
    <w:p>
      <w:pPr>
        <w:keepNext/>
      </w:pPr>
      <w:r>
        <w:t xml:space="preserve">The Case Officer works on "Inspect the case by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Inspect the case by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Inspect the case by Case Officer"/>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Inspect the case by Case Officer.</w:t>
      </w:r>
    </w:p>
    <w:p>
      <w:pPr>
        <w:pStyle w:val="Heading3"/>
        <w:keepNext/>
      </w:pPr>
      <w:r>
        <w:t xml:space="preserve">Step 11. Decide: Review, Inspect, e-Sign Case Officer</w:t>
      </w:r>
    </w:p>
    <w:p>
      <w:pPr>
        <w:keepNext/>
      </w:pPr>
      <w:r>
        <w:rPr>
          <w:i/>
          <w:iCs/>
        </w:rPr>
        <w:t xml:space="preserve">Case Officer · Back office</w:t>
      </w:r>
    </w:p>
    <w:p>
      <w:pPr>
        <w:keepNext/>
      </w:pPr>
      <w:r>
        <w:t xml:space="preserve">At "Review, Inspect, e-Sign Case Officer"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8" name="img018.png" descr="Decide: Review, Inspect, e-Sign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Decide: Review, Inspect, e-Sign Case Officer"/>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Decide: Review, Inspect, e-Sign Case Officer.</w:t>
      </w:r>
    </w:p>
    <w:p>
      <w:pPr>
        <w:pStyle w:val="Heading3"/>
        <w:keepNext/>
      </w:pPr>
      <w:r>
        <w:t xml:space="preserve">Step 12. The document in My permits</w:t>
      </w:r>
    </w:p>
    <w:p>
      <w:pPr>
        <w:keepNext/>
      </w:pPr>
      <w:r>
        <w:rPr>
          <w:i/>
          <w:iCs/>
        </w:rPr>
        <w:t xml:space="preserve">Citizen · National e-Services portal</w:t>
      </w:r>
    </w:p>
    <w:p>
      <w:pPr>
        <w:keepNext/>
      </w:pPr>
      <w:r>
        <w:t xml:space="preserve">The issued document (MIWD-VSSC-2026-00001 in this run: "Vessel Surveyor's Certificate")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The document in My permits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The document in My permits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The document in My permits - desktop (left) and a 375 px phone (right).</w:t>
      </w:r>
    </w:p>
    <w:p>
      <w:pPr>
        <w:pStyle w:val="Heading3"/>
        <w:keepNext/>
      </w:pPr>
      <w:r>
        <w:t xml:space="preserve">Step 13.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Verify the document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Verify the document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For the survey of vessel other than a raft or dumb barge: First Survey Fee/Subsequent Survey Fee • Of 200 tonnes or more: ZMW 500.00 / ZMW 460.00 • Of less than 200 tonnes but not less than 100 tonnes: ZMW 440.00 / ZMW 400.00 • Of less than 100 tonnes but not less than 15 tonnes: ZMW 440.00 / ZMW 392.00 • Decked vessel or half decked vessel of less than 15 tonnes not propelled by oars or poles: ZMW 280.00 / ZMW 260.00 • An open vessel of less than 15 tonnes but more than 15 feet in length overall not propelled by oars: ZMW 200.00 / ZMW 180.00 • An open vessel of less than 15 tonnes not propelled by oars poles: ZMW 160.00 / ZMW 140.00 • An open vessel of less than 15 tonnes not propelled by oars: ZMW 80.00 / ZMW 60.00 For the survey of raft: First Survey Fee/Subsequent Survey Fee ZMW 320.00 / ZMW 300.00 For the survey of a dumb barge: First Survey Fee/Subsequent Survey Fee • Of 100 tonnes or more: ZMW 320.00 / ZMW 300.00 • Of less than 100 tonnes but not less than 15 tonnes: ZMW 320.00 / ZMW 300.00 • Of less than 15 tonnes: ZMW 240.00 / ZMW 220.00</w:t>
            </w:r>
          </w:p>
        </w:tc>
      </w:tr>
    </w:tbl>
    <w:p>
      <w:pPr>
        <w:pStyle w:val="Heading1"/>
        <w:keepNext/>
      </w:pPr>
      <w:r>
        <w:t xml:space="preserve">4. Output documents</w:t>
      </w:r>
    </w:p>
    <w:p>
      <w:pPr>
        <w:pStyle w:val="Heading2"/>
        <w:keepNext/>
      </w:pPr>
      <w:r>
        <w:t xml:space="preserve">Vessel Surveyor's Certificate (sealed PDF)</w:t>
      </w:r>
    </w:p>
    <w:p>
      <w:r>
        <w:t xml:space="preserve">Issued when the case was approved, from the service's output configuration (service template MIWD_SurveyorCertificate.Certificate.docx),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23" name="img023.png" descr="Vessel Surveyor's Certificat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ssel Surveyor's Certificate (sealed PDF)"/>
                    <pic:cNvPicPr/>
                  </pic:nvPicPr>
                  <pic:blipFill>
                    <a:blip r:embed="rIdImg23"/>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Vessel Surveyor's Certificate (sealed PDF) - first of 3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Vessel Surveyor's Certificate</w:t>
            </w:r>
          </w:p>
        </w:tc>
      </w:tr>
      <w:tr>
        <w:trPr>
          <w:cantSplit/>
        </w:trPr>
        <w:tc>
          <w:tcPr>
            <w:tcW w:w="2835" w:type="dxa"/>
          </w:tcPr>
          <w:p>
            <w:pPr>
              <w:pStyle w:val="TableText"/>
            </w:pPr>
            <w:r>
              <w:t xml:space="preserve">Permit / licence number</w:t>
            </w:r>
          </w:p>
        </w:tc>
        <w:tc>
          <w:tcPr>
            <w:tcW w:w="6804" w:type="dxa"/>
          </w:tcPr>
          <w:p>
            <w:pPr>
              <w:pStyle w:val="TableText"/>
            </w:pPr>
            <w:r>
              <w:t xml:space="preserve">MIWD-VSSC-2026-00001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2027-01-21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SACE-UJGX-6K</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2026-10-21T05:38:52.312Z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2026-10-21T05:38:52.277Z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fd76961ec3767b48...</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12 (The document in My permits), step 13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MIWD-VSSC/00001/10-21-26 received - Your application MIWD-VSSC/00001/10-21-26 for Vessel Surveyor’s Certificate has been received by Department of Maritime and Inland Waterways.</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MIWD-VSSC/00001/10-21-26 - MIWD-VSSC/00001/10-21-26 (Vessel Surveyor’s Certificate)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Vessel Surveyor’s Certificate document has been issued - MIWD-VSSC-2026-00001 has been issued for Vessel Surveyor’s Certificate and is valid until 21/01/2027.</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Vessel Surveyor’s Certificate? - How was Vessel Surveyor’s Certificate?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MIWD-VSSC/00001/10-21-26 completed - MIWD-VSSC/00001/10-21-26 (Vessel Surveyor’s Certificate)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MIWD-VSSC/00001/10-21-26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MIWD-VSSC/00001/10-21-26 for Vessel Surveyor’s Certificate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Vessel Surveyor’s Certificate?</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Vessel Surveyor’s Certificate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MIWD-VSSC/00001/10-21-26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Vessel Surveyor’s Certificate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360</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Maritime and Inland Waterways (MIWD) under Ministry of Transport and Logistics</w:t>
            </w:r>
          </w:p>
        </w:tc>
      </w:tr>
      <w:tr>
        <w:trPr>
          <w:cantSplit/>
        </w:trPr>
        <w:tc>
          <w:tcPr>
            <w:tcW w:w="2552" w:type="dxa"/>
          </w:tcPr>
          <w:p>
            <w:pPr>
              <w:pStyle w:val="TableText"/>
            </w:pPr>
            <w:r>
              <w:rPr>
                <w:b/>
                <w:bCs/>
              </w:rPr>
              <w:t xml:space="preserve">Legacy process</w:t>
            </w:r>
          </w:p>
        </w:tc>
        <w:tc>
          <w:tcPr>
            <w:tcW w:w="7088" w:type="dxa"/>
          </w:tcPr>
          <w:p>
            <w:pPr>
              <w:pStyle w:val="TableText"/>
            </w:pPr>
            <w:r>
              <w:t xml:space="preserve">CaseOfficerReview (process 6)</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14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ZIGS_Forms_MIWD / MIWD_SurveyorCertificate.Application</w:t>
            </w:r>
            <w:r>
              <w:br/>
              <w:t xml:space="preserve">Vessel Surveyor's Certificate: ZIGS_Forms_MIWD / MIWD_SurveyorCertificate.Certificate</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2026-10-21T05:38:58Z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Maritime and Inland Waterways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Vessel Surveyor’s Certificate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Vessel Surveyor’s Certificate - service documentation</dc:title>
  <dc:subject>Department of Maritime and Inland Waterways</dc:subject>
  <dc:creator>GSB e-Services end-to-end suite</dc:creator>
  <cp:keywords>miwd/vessel-surveyors-certificate</cp:keywords>
  <cp:revision>1</cp:revision>
  <dcterms:created xsi:type="dcterms:W3CDTF">2026-10-21T05:38:58Z</dcterms:created>
  <dcterms:modified xsi:type="dcterms:W3CDTF">2026-10-21T05:38:58Z</dcterms:modified>
</cp:coreProperties>
</file>