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Kicker"/>
        <w:spacing w:before="1800"/>
      </w:pPr>
      <w:r>
        <w:t xml:space="preserve">Republic of Zambia</w:t>
      </w:r>
    </w:p>
    <w:p>
      <w:pPr>
        <w:pStyle w:val="CoverKicker"/>
        <w:pBdr>
          <w:bottom w:val="single" w:sz="18" w:space="4" w:color="EF7D00"/>
        </w:pBdr>
        <w:spacing w:after="600"/>
      </w:pPr>
      <w:r>
        <w:t xml:space="preserve">GSB e-Services</w:t>
      </w:r>
    </w:p>
    <w:p>
      <w:pPr>
        <w:pStyle w:val="Title"/>
      </w:pPr>
      <w:r>
        <w:t xml:space="preserve">Forestry Tree Felling Permit</w:t>
      </w:r>
    </w:p>
    <w:p>
      <w:pPr>
        <w:pStyle w:val="Subtitle"/>
      </w:pPr>
      <w:r>
        <w:t xml:space="preserve">Service documentation</w:t>
      </w:r>
    </w:p>
    <w:p>
      <w:pPr>
        <w:pStyle w:val="CoverMeta"/>
      </w:pPr>
      <w:r>
        <w:t xml:space="preserve">Owner: Forestry Department</w:t>
      </w:r>
    </w:p>
    <w:p>
      <w:pPr>
        <w:pStyle w:val="CoverMeta"/>
      </w:pPr>
      <w:r>
        <w:t xml:space="preserve">Service key: MGEE/tree-felling-permit</w:t>
      </w:r>
    </w:p>
    <w:p>
      <w:pPr>
        <w:pStyle w:val="CoverMeta"/>
      </w:pPr>
      <w:r>
        <w:t xml:space="preserve">Version: service v1, platform 86947eee</w:t>
      </w:r>
    </w:p>
    <w:p>
      <w:pPr>
        <w:pStyle w:val="CoverMeta"/>
      </w:pPr>
      <w:r>
        <w:t xml:space="preserve">Date: 2026-10-21</w:t>
      </w:r>
    </w:p>
    <w:p>
      <w:pPr>
        <w:pStyle w:val="Note"/>
        <w:spacing w:before="1200"/>
      </w:pPr>
      <w:r>
        <w:t xml:space="preserve">Generated automatically by the service's end-to-end test run. Every screenshot shows synthetic test data on a local test installation, never real personal data.</w:t>
      </w:r>
    </w:p>
    <w:p>
      <w:pPr>
        <w:pStyle w:val="Heading2"/>
        <w:pageBreakBefore/>
      </w:pPr>
      <w:r>
        <w:t xml:space="preserve">Contents</w:t>
      </w:r>
    </w:p>
    <w:p>
      <w:pPr>
        <w:pStyle w:val="ListBullet"/>
      </w:pPr>
      <w:r>
        <w:t xml:space="preserve">1. Service summary</w:t>
      </w:r>
    </w:p>
    <w:p>
      <w:pPr>
        <w:pStyle w:val="ListBullet"/>
      </w:pPr>
      <w:r>
        <w:t xml:space="preserve">2. Application process, step by step</w:t>
      </w:r>
    </w:p>
    <w:p>
      <w:pPr>
        <w:pStyle w:val="ListBullet"/>
      </w:pPr>
      <w:r>
        <w:t xml:space="preserve">3. Payment</w:t>
      </w:r>
    </w:p>
    <w:p>
      <w:pPr>
        <w:pStyle w:val="ListBullet"/>
      </w:pPr>
      <w:r>
        <w:t xml:space="preserve">4. Output documents</w:t>
      </w:r>
    </w:p>
    <w:p>
      <w:pPr>
        <w:pStyle w:val="ListBullet"/>
      </w:pPr>
      <w:r>
        <w:t xml:space="preserve">5. Notifications</w:t>
      </w:r>
    </w:p>
    <w:p>
      <w:pPr>
        <w:pStyle w:val="ListBullet"/>
      </w:pPr>
      <w:r>
        <w:t xml:space="preserve">6. Legacy mapping</w:t>
      </w:r>
    </w:p>
    <w:p>
      <w:pPr>
        <w:pStyle w:val="ListBullet"/>
      </w:pPr>
      <w:r>
        <w:t xml:space="preserve">7. Version and date</w:t>
      </w:r>
    </w:p>
    <w:p>
      <w:pPr>
        <w:pStyle w:val="Note"/>
      </w:pPr>
      <w:r>
        <w:t xml:space="preserve">This document describes the Forestry Tree Felling Permit service of Forestry Department as the platform runs it today. It is generated by the service's end-to-end test: every step was performed by the test and every screenshot was taken during that run, with synthetic data. Regenerate it with "npm run docs:services" in the e2e suite; do not edit it by hand.</w:t>
      </w:r>
    </w:p>
    <w:p>
      <w:pPr>
        <w:pStyle w:val="Heading1"/>
        <w:keepNext/>
      </w:pPr>
      <w:r>
        <w:t xml:space="preserve">1. Service summary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Forestry Tree Felling Permit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Owner (MDA)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Forestry Department (MGEE)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Purpose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The Forestry Tree Felling Permit is a document that allows the holder to fell and cut down trees.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can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Individual; Organization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to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Online on the national e-Services portal, signed in with ZamPass; pay with ZamPay.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Fee set by the office:  (variable)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Turnaround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30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Validity of the output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14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Required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Title Deeds or Lease Agreements, or Consent Letter from Traditional Authority/Leader in the case of Customary Land (required)</w:t>
            </w:r>
            <w:r>
              <w:br/>
              <w:t xml:space="preserve">National Registration Card (NRC) (required)</w:t>
            </w:r>
            <w:r>
              <w:br/>
              <w:t xml:space="preserve">Cover Letter to the Director Forestry (required)</w:t>
            </w:r>
            <w:r>
              <w:br/>
              <w:t xml:space="preserve">Certificate of Incorporation / ZDA (if company, church, society) (required)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Output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Forestry Tree Felling Permit</w:t>
            </w:r>
            <w:r>
              <w:br/>
              <w:t xml:space="preserve">Approval letter</w:t>
            </w:r>
            <w:r>
              <w:br/>
              <w:t xml:space="preserve">Application form</w:t>
            </w:r>
            <w:r>
              <w:br/>
              <w:t xml:space="preserve">GS-2 Notice of Government Action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Legal basis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The Forest Act No. 4 of 2015 (http://www.parliament.gov.zm/node/4535)</w:t>
            </w:r>
            <w:r>
              <w:br/>
              <w:t xml:space="preserve">SI No. 94 of 2015 (https://pmrczambia.com/the-forest-export-of-timber-regulations-2015-statutory-instrument-no-94-of-2015/)</w:t>
            </w:r>
            <w:r>
              <w:br/>
              <w:t xml:space="preserve">SI No. 52 of 2013 (http://extwprlegs1.fao.org/docs/pdf/zam133574.pdf)</w:t>
            </w:r>
          </w:p>
        </w:tc>
      </w:tr>
    </w:tbl>
    <w:p>
      <w:pPr>
        <w:pStyle w:val="Heading1"/>
        <w:keepNext/>
      </w:pPr>
      <w:r>
        <w:t xml:space="preserve">2. Application process, step by step</w:t>
      </w:r>
    </w:p>
    <w:p>
      <w:pPr>
        <w:pStyle w:val="Heading2"/>
        <w:keepNext/>
      </w:pPr>
      <w:r>
        <w:t xml:space="preserve">The process as configured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794"/>
        <w:gridCol w:w="2268"/>
        <w:gridCol w:w="4026"/>
        <w:gridCol w:w="2552"/>
      </w:tblGrid>
      <w:tr>
        <w:trPr>
          <w:tblHeader/>
          <w:cantSplit/>
        </w:trPr>
        <w:tc>
          <w:tcPr>
            <w:tcW w:w="79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Step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Role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Task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Type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Apply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form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generate-document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Review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review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Field Validation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forestry-field-validation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Supervisor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Review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review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Executive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Approve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approve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Verify 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verify-payment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Executive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Decision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decision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10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generate-document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11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Notify Client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notify</w:t>
            </w:r>
          </w:p>
        </w:tc>
      </w:tr>
    </w:tbl>
    <w:p>
      <w:pPr>
        <w:pStyle w:val="Heading2"/>
        <w:keepNext/>
      </w:pPr>
      <w:r>
        <w:t xml:space="preserve">Step by step</w:t>
      </w:r>
    </w:p>
    <w:p>
      <w:r>
        <w:t xml:space="preserve">Who takes part in this journey: Citizen, Case Officer, Supervisor, Executive. Citizen steps are shown on a desktop and on a 375 px phone; back-office steps on a desktop.</w:t>
      </w:r>
    </w:p>
    <w:p>
      <w:pPr>
        <w:pStyle w:val="Heading3"/>
        <w:keepNext/>
      </w:pPr>
      <w:r>
        <w:t xml:space="preserve">Step 1. Start the felling application, with its map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citizen applies with the number of their own concession licence and draws the felling area inside it on the map. A concession held by someone else, or an expired one, is refused.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1" name="img001.png" descr="Start the felling application, with its map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mg001.png" descr="Start the felling application, with its map - desktop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2" name="img002.png" descr="Start the felling application, with its map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mg002.png" descr="Start the felling application, with its map - 375 px phone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1: Start the felling application, with its map - desktop (left) and a 375 px phone (right).</w:t>
      </w:r>
    </w:p>
    <w:p>
      <w:pPr>
        <w:pStyle w:val="Heading3"/>
        <w:keepNext/>
      </w:pPr>
      <w:r>
        <w:t xml:space="preserve">Step 2. Send the felling application inside the concession</w:t>
      </w:r>
    </w:p>
    <w:p>
      <w:pPr>
        <w:keepNext/>
      </w:pPr>
      <w:r>
        <w:rPr>
          <w:i/>
          <w:iCs/>
        </w:rPr>
        <w:t xml:space="preserve">Citizen · National e-Services portal (sent through the API the portal uses in the test run: no screenshot)</w:t>
      </w:r>
    </w:p>
    <w:p>
      <w:r>
        <w:t xml:space="preserve">The application names the citizen's concession licence and coupe and gives an 800 m x 600 m felling area inside the concession (sent through the API the portal uses: drawing on the map is not automated yet). The platform checks the area lies inside a concession the applicant holds and records the felling site (case MGEE-FTFP/00002/10-22-26 in this run).</w:t>
      </w:r>
    </w:p>
    <w:p>
      <w:pPr>
        <w:pStyle w:val="Heading3"/>
        <w:keepNext/>
      </w:pPr>
      <w:r>
        <w:t xml:space="preserve">Step 3. Take the application on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takes the new application on (assigned to them). The case moves from "Submitted" to "CO Review".</w:t>
      </w:r>
    </w:p>
    <w:p>
      <w:pPr>
        <w:pStyle w:val="Heading3"/>
        <w:keepNext/>
      </w:pPr>
      <w:r>
        <w:t xml:space="preserve">Step 4. Review, Report Findings, Draft Decision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"Review, Report Findings, Draft Decision". The case moves from "CO Review" to "CO Field Validation".</w:t>
      </w:r>
    </w:p>
    <w:p>
      <w:pPr>
        <w:pStyle w:val="Heading3"/>
        <w:keepNext/>
      </w:pPr>
      <w:r>
        <w:t xml:space="preserve">Step 5. Field Validation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records the field inspection (outcome: passed) and completes "Field Validation". The case moves from "CO Field Validation" to "SV Review".</w:t>
      </w:r>
    </w:p>
    <w:p>
      <w:pPr>
        <w:pStyle w:val="Heading3"/>
        <w:keepNext/>
      </w:pPr>
      <w:r>
        <w:t xml:space="preserve">Step 6. Review, Add Comments, Send for Signature</w:t>
      </w:r>
    </w:p>
    <w:p>
      <w:pPr>
        <w:keepNext/>
      </w:pPr>
      <w:r>
        <w:rPr>
          <w:i/>
          <w:iCs/>
        </w:rPr>
        <w:t xml:space="preserve">Supervisor · Back office (done through its case API in the test run: no screenshot)</w:t>
      </w:r>
    </w:p>
    <w:p>
      <w:r>
        <w:t xml:space="preserve">The Supervisor completes "Review, Add Comments, Send for Signature". The case moves from "SV Review" to "EX Approve".</w:t>
      </w:r>
    </w:p>
    <w:p>
      <w:pPr>
        <w:pStyle w:val="Heading3"/>
        <w:keepNext/>
      </w:pPr>
      <w:r>
        <w:t xml:space="preserve">Step 7. Review, Inspect, e-Sign Executive</w:t>
      </w:r>
    </w:p>
    <w:p>
      <w:pPr>
        <w:keepNext/>
      </w:pPr>
      <w:r>
        <w:rPr>
          <w:i/>
          <w:iCs/>
        </w:rPr>
        <w:t xml:space="preserve">Executive · Back office (done through its case API in the test run: no screenshot)</w:t>
      </w:r>
    </w:p>
    <w:p>
      <w:r>
        <w:t xml:space="preserve">The Executive completes "Review, Inspect, e-Sign Executive". The case moves from "EX Approve" to "AP Payment".</w:t>
      </w:r>
    </w:p>
    <w:p>
      <w:pPr>
        <w:pStyle w:val="Heading3"/>
        <w:keepNext/>
      </w:pPr>
      <w:r>
        <w:t xml:space="preserve">Step 8. Pay the royalty</w:t>
      </w:r>
    </w:p>
    <w:p>
      <w:pPr>
        <w:keepNext/>
      </w:pPr>
      <w:r>
        <w:rPr>
          <w:i/>
          <w:iCs/>
        </w:rPr>
        <w:t xml:space="preserve">Citizen · National e-Services portal (sent through the API the portal uses in the test run: no screenshot)</w:t>
      </w:r>
    </w:p>
    <w:p>
      <w:r>
        <w:t xml:space="preserve">The royalty is worked out on the server from the expert's tree inventory and invoiced; the citizen pays it with ZamPay (paid through the API in this run).</w:t>
      </w:r>
    </w:p>
    <w:p>
      <w:pPr>
        <w:pStyle w:val="Heading3"/>
        <w:keepNext/>
      </w:pPr>
      <w:r>
        <w:t xml:space="preserve">Step 9. Verify Payment Completion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"Verify Payment Completion". The case moves from "CO Verify Payment" to "EX Decision".</w:t>
      </w:r>
    </w:p>
    <w:p>
      <w:pPr>
        <w:pStyle w:val="Heading3"/>
        <w:keepNext/>
      </w:pPr>
      <w:r>
        <w:t xml:space="preserve">Step 10. Review, Inspect, e-Sign Executive</w:t>
      </w:r>
    </w:p>
    <w:p>
      <w:pPr>
        <w:keepNext/>
      </w:pPr>
      <w:r>
        <w:rPr>
          <w:i/>
          <w:iCs/>
        </w:rPr>
        <w:t xml:space="preserve">Executive · Back office (done through its case API in the test run: no screenshot)</w:t>
      </w:r>
    </w:p>
    <w:p>
      <w:r>
        <w:t xml:space="preserve">The Executive decides: approve ("Review, Inspect, e-Sign Executive"). The case moves from "EX Decision" to "Completed".</w:t>
      </w:r>
    </w:p>
    <w:p>
      <w:pPr>
        <w:pStyle w:val="Heading3"/>
        <w:keepNext/>
      </w:pPr>
      <w:r>
        <w:t xml:space="preserve">Step 11. The concession has no standing stock yet</w:t>
      </w:r>
    </w:p>
    <w:p>
      <w:pPr>
        <w:keepNext/>
      </w:pPr>
      <w:r>
        <w:rPr>
          <w:i/>
          <w:iCs/>
        </w:rPr>
        <w:t xml:space="preserve">Case Officer · Back office</w:t>
      </w:r>
    </w:p>
    <w:p>
      <w:pPr>
        <w:keepNext/>
      </w:pPr>
      <w:r>
        <w:t xml:space="preserve">Before the concession is enumerated, felling permits in it are not checked against a stock. The officer opens the concession's Inventory tab to record its tree inventory.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3" name="img003.png" descr="The concession has no standing stock y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img003.png" descr="The concession has no standing stock yet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11: The concession has no standing stock yet.</w:t>
      </w:r>
    </w:p>
    <w:p>
      <w:pPr>
        <w:pStyle w:val="Heading3"/>
        <w:keepNext/>
      </w:pPr>
      <w:r>
        <w:t xml:space="preserve">Step 12. Import the tree inventory (CSV)</w:t>
      </w:r>
    </w:p>
    <w:p>
      <w:pPr>
        <w:keepNext/>
      </w:pPr>
      <w:r>
        <w:rPr>
          <w:i/>
          <w:iCs/>
        </w:rPr>
        <w:t xml:space="preserve">Case Officer · Back office</w:t>
      </w:r>
    </w:p>
    <w:p>
      <w:pPr>
        <w:keepNext/>
      </w:pPr>
      <w:r>
        <w:t xml:space="preserve">A CSV tally per species and diameter class (or a list of trees with their positions). The server checks every row: unknown species, branch-wood, negative numbers and trees outside the concession are refused with the row named.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4" name="img004.png" descr="Import the tree inventory (CSV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img004.png" descr="Import the tree inventory (CSV)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12: Import the tree inventory (CSV).</w:t>
      </w:r>
    </w:p>
    <w:p>
      <w:pPr>
        <w:pStyle w:val="Heading3"/>
        <w:keepNext/>
      </w:pPr>
      <w:r>
        <w:t xml:space="preserve">Step 13. The recording officer cannot approve their own inventory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Approving an inventory sets the standing stock every felling permit draws on, so another officer (a supervisor or executive) must approve it: the server refuses the recording officer (403).</w:t>
      </w:r>
    </w:p>
    <w:p>
      <w:pPr>
        <w:pStyle w:val="Heading3"/>
        <w:keepNext/>
      </w:pPr>
      <w:r>
        <w:t xml:space="preserve">Step 14. Check and approve the inventory</w:t>
      </w:r>
    </w:p>
    <w:p>
      <w:pPr>
        <w:keepNext/>
      </w:pPr>
      <w:r>
        <w:rPr>
          <w:i/>
          <w:iCs/>
        </w:rPr>
        <w:t xml:space="preserve">Supervisor · Back office</w:t>
      </w:r>
    </w:p>
    <w:p>
      <w:pPr>
        <w:keepNext/>
      </w:pPr>
      <w:r>
        <w:t xml:space="preserve">The supervisor checks the tally (species, compartment, diameter class, trees, volume) and approves it. An inventory recorded or sent by the same officer cannot be approved by them.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5" name="img005.png" descr="Check and approve the inven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img005.png" descr="Check and approve the inventory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14: Check and approve the inventory.</w:t>
      </w:r>
    </w:p>
    <w:p>
      <w:pPr>
        <w:pStyle w:val="Heading3"/>
        <w:keepNext/>
      </w:pPr>
      <w:r>
        <w:t xml:space="preserve">Step 15. The standing stock of the concession</w:t>
      </w:r>
    </w:p>
    <w:p>
      <w:pPr>
        <w:keepNext/>
      </w:pPr>
      <w:r>
        <w:rPr>
          <w:i/>
          <w:iCs/>
        </w:rPr>
        <w:t xml:space="preserve">Supervisor · Back office</w:t>
      </w:r>
    </w:p>
    <w:p>
      <w:pPr>
        <w:keepNext/>
      </w:pPr>
      <w:r>
        <w:t xml:space="preserve">One allowance per species on the platform's allocation ledger: counted, held by applications, felled under issued permits, and left standing.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6" name="img006.png" descr="The standing stock of the conce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img006.png" descr="The standing stock of the concession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15: The standing stock of the concession.</w:t>
      </w:r>
    </w:p>
    <w:p>
      <w:pPr>
        <w:pStyle w:val="Heading3"/>
        <w:keepNext/>
      </w:pPr>
      <w:r>
        <w:t xml:space="preserve">Step 16. Apply to fell inside an enumerated concession</w:t>
      </w:r>
    </w:p>
    <w:p>
      <w:pPr>
        <w:keepNext/>
      </w:pPr>
      <w:r>
        <w:rPr>
          <w:i/>
          <w:iCs/>
        </w:rPr>
        <w:t xml:space="preserve">Citizen · National e-Services portal (sent through the API the portal uses in the test run: no screenshot)</w:t>
      </w:r>
    </w:p>
    <w:p>
      <w:r>
        <w:t xml:space="preserve">The application names the concession licence (case MGEE-FTFP/00003/10-22-26 in this run). Quantities declared on the form, when there are any, are held against the standing stock at once; here the expert's tree inventory sets them.</w:t>
      </w:r>
    </w:p>
    <w:p>
      <w:pPr>
        <w:pStyle w:val="Heading3"/>
        <w:keepNext/>
      </w:pPr>
      <w:r>
        <w:t xml:space="preserve">Step 17. Field validation holds the felling volume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When the field validation step is completed, the expert's tree inventory (30 m³ of Afzelia quanzensis) is held against the concession's standing stock: 10 m³ are left for other applications.</w:t>
      </w:r>
    </w:p>
    <w:p>
      <w:pPr>
        <w:pStyle w:val="Heading3"/>
        <w:keepNext/>
      </w:pPr>
      <w:r>
        <w:t xml:space="preserve">Step 18. The permit is issued and draws the volume</w:t>
      </w:r>
    </w:p>
    <w:p>
      <w:pPr>
        <w:keepNext/>
      </w:pPr>
      <w:r>
        <w:rPr>
          <w:i/>
          <w:iCs/>
        </w:rPr>
        <w:t xml:space="preserve">Executive · Back office (done through its case API in the test run: no screenshot)</w:t>
      </w:r>
    </w:p>
    <w:p>
      <w:r>
        <w:t xml:space="preserve">When the felling permit MGEE-FTFP-2026-00002 is issued, exactly its tree inventory (30 m³) is drawn from the concession's stock; a retried issue draws nothing more. A refused, withdrawn or lapsed application gives its hold back at once.</w:t>
      </w:r>
    </w:p>
    <w:p>
      <w:pPr>
        <w:pStyle w:val="Heading3"/>
        <w:keepNext/>
      </w:pPr>
      <w:r>
        <w:t xml:space="preserve">Step 19. Over-felling is refused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A second application whose trees (15 m³) exceed what is left standing (10 m³) cannot leave the field validation step: the server refuses it (409 OVER_FELLING), nothing is held, and the officer refuses the application or has the trees re-measured. Two applications racing for the last cubic metres are served one after the other.</w:t>
      </w:r>
    </w:p>
    <w:p>
      <w:pPr>
        <w:pStyle w:val="Heading3"/>
        <w:keepNext/>
      </w:pPr>
      <w:r>
        <w:t xml:space="preserve">Step 20. A felling permit against the concession stock</w:t>
      </w:r>
    </w:p>
    <w:p>
      <w:pPr>
        <w:keepNext/>
      </w:pPr>
      <w:r>
        <w:rPr>
          <w:i/>
          <w:iCs/>
        </w:rPr>
        <w:t xml:space="preserve">Case Officer · Back office</w:t>
      </w:r>
    </w:p>
    <w:p>
      <w:pPr>
        <w:keepNext/>
      </w:pPr>
      <w:r>
        <w:t xml:space="preserve">Each felling site shows what its permit holds or has drawn from the concession's standing stock, and what is left there.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7" name="img007.png" descr="A felling permit against the concession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img007.png" descr="A felling permit against the concession stock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20: A felling permit against the concession stock.</w:t>
      </w:r>
    </w:p>
    <w:p>
      <w:pPr>
        <w:pStyle w:val="Heading3"/>
        <w:keepNext/>
      </w:pPr>
      <w:r>
        <w:t xml:space="preserve">Step 21. The stock history of the concession</w:t>
      </w:r>
    </w:p>
    <w:p>
      <w:pPr>
        <w:keepNext/>
      </w:pPr>
      <w:r>
        <w:rPr>
          <w:i/>
          <w:iCs/>
        </w:rPr>
        <w:t xml:space="preserve">Case Officer · Back office</w:t>
      </w:r>
    </w:p>
    <w:p>
      <w:pPr>
        <w:keepNext/>
      </w:pPr>
      <w:r>
        <w:t xml:space="preserve">Every movement of the stock with its application: the count, the hold at validation, the draw at issue (and any release).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7531537"/>
            <wp:effectExtent l="0" t="0" r="0" b="0"/>
            <wp:docPr id="1008" name="img008.png" descr="The stock history of the conce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img008.png" descr="The stock history of the concession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531537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21: The stock history of the concession.</w:t>
      </w:r>
    </w:p>
    <w:p>
      <w:pPr>
        <w:pStyle w:val="Heading3"/>
        <w:keepNext/>
      </w:pPr>
      <w:r>
        <w:t xml:space="preserve">Step 22. Standing stock against felling (report)</w:t>
      </w:r>
    </w:p>
    <w:p>
      <w:pPr>
        <w:keepNext/>
      </w:pPr>
      <w:r>
        <w:rPr>
          <w:i/>
          <w:iCs/>
        </w:rPr>
        <w:t xml:space="preserve">Supervisor · Back office</w:t>
      </w:r>
    </w:p>
    <w:p>
      <w:pPr>
        <w:keepNext/>
      </w:pPr>
      <w:r>
        <w:t xml:space="preserve">By species or by concession, for a period: counted, felled in the period, held now and left standing; downloadable as CSV.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9" name="img009.png" descr="Standing stock against felling (repor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img009.png" descr="Standing stock against felling (report)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22: Standing stock against felling (report).</w:t>
      </w:r>
    </w:p>
    <w:p>
      <w:pPr>
        <w:pStyle w:val="Heading1"/>
        <w:keepNext/>
      </w:pPr>
      <w:r>
        <w:t xml:space="preserve">3. Payment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2835"/>
        <w:gridCol w:w="6804"/>
      </w:tblGrid>
      <w:tr>
        <w:trPr>
          <w:tblHeader/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Item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In the test run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Royalty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ZMW 5,400.00 in this run: 10 m³ x ZMW 460 (the species rate) + branch-wood 10 m³ x ZMW 80, from the expert's tree inventory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When it is paid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After the approval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Invoice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5714015329009546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Paid through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ZamPay (the ZamPay test double in this run)</w:t>
            </w:r>
          </w:p>
        </w:tc>
      </w:tr>
    </w:tbl>
    <w:p>
      <w:pPr>
        <w:spacing w:before="160"/>
      </w:pPr>
      <w:r>
        <w:t xml:space="preserve">On screen: step 8 (Pay the royalty) in section 2.</w:t>
      </w:r>
    </w:p>
    <w:p>
      <w:pPr>
        <w:pStyle w:val="Heading1"/>
        <w:keepNext/>
      </w:pPr>
      <w:r>
        <w:t xml:space="preserve">4. Output documents</w:t>
      </w:r>
    </w:p>
    <w:p>
      <w:pPr>
        <w:pStyle w:val="Heading2"/>
        <w:keepNext/>
      </w:pPr>
      <w:r>
        <w:t xml:space="preserve">Forestry Tree Felling Permit (sealed PDF)</w:t>
      </w:r>
    </w:p>
    <w:p>
      <w:r>
        <w:t xml:space="preserve">The FDMS felling permit: concession licence number, coupe, the royalty table per species with the branch-wood lines, the amount in words and the conditions; valid 14 days. Its timber becomes the allowance conveyance permits draw on.</w:t>
      </w:r>
    </w:p>
    <w:p>
      <w:pPr>
        <w:keepNext/>
        <w:spacing w:after="0"/>
        <w:jc w:val="center"/>
      </w:pPr>
      <w:r>
        <w:drawing>
          <wp:inline distT="0" distB="0" distL="0" distR="0">
            <wp:extent cx="4500000" cy="5822449"/>
            <wp:effectExtent l="0" t="0" r="0" b="0"/>
            <wp:docPr id="1010" name="img010.png" descr="Forestry Tree Felling Permit (sealed PD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img010.png" descr="Forestry Tree Felling Permit (sealed PDF)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5822449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Forestry Tree Felling Permit (sealed PDF) - first of 3 pages, as issued in the test run.</w:t>
      </w:r>
    </w:p>
    <w:p>
      <w:pPr>
        <w:pStyle w:val="Heading3"/>
        <w:keepNext/>
      </w:pPr>
      <w:r>
        <w:t xml:space="preserve">Fields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2835"/>
        <w:gridCol w:w="6804"/>
      </w:tblGrid>
      <w:tr>
        <w:trPr>
          <w:tblHeader/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Value in the test run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Document title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Forestry Tree Felling Permit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Permit / licence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MGEE-FTFP-2026-00001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Holder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Chanda Mwila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Valid from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2026-10-21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Valid until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2026-11-04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active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Verification code (printed with a QR code)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Y2SF-YD2T-QD</w:t>
            </w:r>
          </w:p>
        </w:tc>
      </w:tr>
    </w:tbl>
    <w:p>
      <w:pPr>
        <w:pStyle w:val="Heading3"/>
        <w:keepNext/>
      </w:pPr>
      <w:r>
        <w:t xml:space="preserve">Seal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Seal status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sealed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Signature level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PAdES-B-T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Sealed by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the platform seal (development key in the test run)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Signed at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2026-10-21T23:44:01.135Z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Trusted time-stamp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2026-10-21T23:44:01.113Z (time-stamping authority)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Document fingerprint (SHA-256)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577063e468132b3f...</w:t>
            </w:r>
          </w:p>
        </w:tc>
      </w:tr>
    </w:tbl>
    <w:p>
      <w:pPr>
        <w:pStyle w:val="Heading3"/>
        <w:keepNext/>
      </w:pPr>
      <w:r>
        <w:t xml:space="preserve">Verification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The public verification page of the national portal, &lt;portal&gt;/verify/&lt;verification code&gt;, opened by scanning the QR code on the document.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What it shows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Whether the document is genuine and current, its holder and validity, and whether the electronic seal is valid and who sealed it.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Checking a copy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Anyone can upload a PDF they were given; the page says whether it is exactly the document that was issued. A changed copy is reported as not matching.</w:t>
            </w:r>
          </w:p>
        </w:tc>
      </w:tr>
    </w:tbl>
    <w:p>
      <w:pPr>
        <w:pStyle w:val="Heading1"/>
        <w:keepNext/>
      </w:pPr>
      <w:r>
        <w:t xml:space="preserve">5. Notifications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1928"/>
        <w:gridCol w:w="907"/>
        <w:gridCol w:w="1474"/>
        <w:gridCol w:w="4082"/>
        <w:gridCol w:w="1247"/>
      </w:tblGrid>
      <w:tr>
        <w:trPr>
          <w:tblHeader/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Channel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To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Message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Delivery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MGEE-FTFP/00002/10-22-26 received - Your application MGEE-FTFP/00002/10-22-26 for Forestry Tree Felling Permit has been received by Forestry Department.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Status 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Update on application MGEE-FTFP/00002/10-22-26 - MGEE-FTFP/00002/10-22-26 (Forestry Tree Felling Permit) is now: With the office - being reviewed.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MGEE-FTFP/00002/10-22-26 - The fee for Forestry Tree Felling Permit (MGEE-FTFP/00002/10-22-26) is now due.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MGEE-FTFP/00002/10-22-26 - The fee of ZMW 5400.00 for Forestry Tree Felling Permit (MGEE-FTFP/00002/10-22-26) is now due. Invoice 5714015329009546.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received for MGEE-FTFP/00002/10-22-26 - Your payment of ZMW 5400.00 for MGEE-FTFP/00002/10-22-26 (Forestry Tree Felling Permit) has been received. Receipt: &lt;ZamPay&gt;/pdf?documentType=receipt&amp;invoiceNumber=5714015329009546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Forestry Tree Felling Permit document has been issued - MGEE-FTFP-2026-00001 has been issued for Forestry Tree Felling Permit and is valid until 05/11/2026.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Forestry Tree Felling Permit? - How was Forestry Tree Felling Permit? Tell us in about a minute.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MGEE-FTFP/00002/10-22-26 completed - MGEE-FTFP/00002/10-22-26 (Forestry Tree Felling Permit) is complete. Your documents are ready.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MGEE-FTFP/00002/10-22-26 received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MGEE-FTFP/00002/10-22-26 for Forestry Tree Felling Permit has been received. Track it: &lt;portal&gt;/my-workplace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Status 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Fee due for MGEE-FTFP/00002/10-22-26. Pay: &lt;portal&gt;/my-workplace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MGEE-FTFP/00002/10-22-26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Fee of ZMW 5400.00 due for MGEE-FTFP/00002/10-22-26. Invoice 5714015329009546. Pay: &lt;ZamPay&gt;/pay-for-service/get-invoice/5714015329009546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Forestry Tree Felling Permit?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MGEE-FTFP/00002/10-22-26 completed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Forestry Tree Felling Permit document has been issued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</w:tbl>
    <w:p>
      <w:pPr>
        <w:pStyle w:val="Note"/>
      </w:pPr>
      <w:r>
        <w:t xml:space="preserve">Delivery: shown = in the portal's notification bell; delivered = the SMS gateway (a test double in this run) reported the text delivered; skipped = not sent on that channel (e-mail is not configured on the test installation, and some notices go out on one channel only); sent by the national portal = a ministry node handed the notice to the national portal, which texts and e-mails the citizen under its own name and the citizen's preferences. Addresses written &lt;portal&gt;, &lt;ZamPay&gt; stand for the national portal and ZamPay.</w:t>
      </w:r>
    </w:p>
    <w:p>
      <w:pPr>
        <w:pStyle w:val="Heading1"/>
        <w:keepNext/>
      </w:pPr>
      <w:r>
        <w:t xml:space="preserve">6. Legacy mapping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Replaces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Forestry Tree Felling Permit in the legacy ZIGS e-Services directory (ZIGS_Services)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service id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157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provider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Forestry Department (MGEE) under Ministry of Green Economy and Environment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process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LicenseReview (process 9)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in the legacy system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none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taken before submission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yes (as in ZIGS)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Time to issue (legacy)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New: 30 calendar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output templates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Forestry Tree Felling Permit: ZIGS_Forms_MGEE / MGEE_ForestryTreeFellingPermit.Certificate</w:t>
            </w:r>
            <w:r>
              <w:br/>
              <w:t xml:space="preserve">Approval letter: ZIGS_Forms_MGEE / MGEE_ForestryTreeFellingPermit.ApprovalLetter</w:t>
            </w:r>
            <w:r>
              <w:br/>
              <w:t xml:space="preserve">Application form: ZIGS_Forms_MGEE / MGEE_ForestryTreeFellingPermit.Application</w:t>
            </w:r>
            <w:r>
              <w:br/>
              <w:t xml:space="preserve">GS-2 Notice of Government Action: ZIGS_Forms_Notices / GS-2.NoticeOfAction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address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none recorded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it was brought over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Imported by the platform's legacy catalogue importer (zcm-backend scripts/zigs/importLegacy.js) from the ZIGS snapshot: form, case types, fees, documents, process and output templates, then served by the new platform.</w:t>
            </w:r>
          </w:p>
        </w:tc>
      </w:tr>
    </w:tbl>
    <w:p>
      <w:pPr>
        <w:pStyle w:val="Heading1"/>
        <w:keepNext/>
      </w:pPr>
      <w:r>
        <w:t xml:space="preserve">7. Version and date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Document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service v1, platform 86947eee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Generated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2026-10-21T23:45:55Z (by the end-to-end run, not edited by hand)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published version 1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Platform snapshot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backend 86947eee</w:t>
            </w:r>
            <w:r>
              <w:br/>
              <w:t xml:space="preserve">portal 8d4a375</w:t>
            </w:r>
            <w:r>
              <w:br/>
              <w:t xml:space="preserve">back office 8b37374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Test suite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e2e f4407ea; one installation (combined); seed profile mihud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Journeys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16-forestry-felling-conveyance.spec.js: citizen: applies to fell inside their concession; another applicant naming it is refused - passed</w:t>
            </w:r>
            <w:r>
              <w:br/>
              <w:t xml:space="preserve">16-forestry-felling-conveyance.spec.js: officers: review, the expert records the trees, approval; the citizen pays the royalty; the permit is issued - passed</w:t>
            </w:r>
            <w:r>
              <w:br/>
              <w:t xml:space="preserve">16-forestry-felling-conveyance.spec.js: citizen: conveys timber from the felling permit; the ledger holds it, an excess is flagged - passed</w:t>
            </w:r>
            <w:r>
              <w:br/>
              <w:t xml:space="preserve">33-forestry-concession-inventory.spec.js: officers: the concession tree inventory is imported, and approved by another officer - passed</w:t>
            </w:r>
            <w:r>
              <w:br/>
              <w:t xml:space="preserve">33-forestry-concession-inventory.spec.js: citizen and officers: a felling permit holds 30 m³ at validation and draws it at issue - passed</w:t>
            </w:r>
            <w:r>
              <w:br/>
              <w:t xml:space="preserve">33-forestry-concession-inventory.spec.js: citizen: a second felling above what is left is refused at the field validation -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6 of 6 journey tests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Data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Synthetic test data on a local test installation; provider test doubles for ZamPass, ZamPay, SMS and signing.</w:t>
            </w:r>
          </w:p>
        </w:tc>
      </w:tr>
    </w:tbl>
    <w:sectPr>
      <w:headerReference w:type="default" r:id="rId4"/>
      <w:footerReference w:type="default" r:id="rId5"/>
      <w:pgSz w:w="11906" w:h="16838"/>
      <w:pgMar w:top="1134" w:right="1134" w:bottom="1134" w:left="1134" w:header="567" w:footer="567" w:gutter="0"/>
      <w:cols w:space="708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Forestry Department  ·  version service v1, platform 86947eee  ·  2026-10-21</w:t>
    </w:r>
  </w:p>
  <w:p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6" w:space="4" w:color="198A00"/>
      </w:pBdr>
    </w:pPr>
    <w:r>
      <w:t xml:space="preserve">GSB e-Services  ·  Service documentation  ·  Forestry Tree Felling Permit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283"/>
      </w:pPr>
      <w:rPr>
        <w:rFonts w:ascii="Arial" w:hAnsi="Arial"/>
        <w:color w:val="198A0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120" w:line="264" w:lineRule="auto"/>
      </w:pPr>
    </w:pPrDefault>
  </w:docDefaults>
  <w:style w:type="paragraph" w:styleId="Normal" w:default="1">
    <w:name w:val="Normal"/>
    <w:qFormat/>
    <w:rPr>
      <w:color w:val="1F2933"/>
    </w:rPr>
  </w:style>
  <w:style w:type="paragraph" w:styleId="Title">
    <w:name w:val="Title"/>
    <w:basedOn w:val="Normal"/>
    <w:next w:val="Normal"/>
    <w:qFormat/>
    <w:pPr>
      <w:spacing w:before="240" w:after="120"/>
    </w:pPr>
    <w:rPr>
      <w:b/>
      <w:color w:val="1F2933"/>
      <w:sz w:val="56"/>
      <w:szCs w:val="56"/>
    </w:rPr>
  </w:style>
  <w:style w:type="paragraph" w:styleId="Subtitle">
    <w:name w:val="Subtitle"/>
    <w:basedOn w:val="Normal"/>
    <w:next w:val="Normal"/>
    <w:qFormat/>
    <w:pPr>
      <w:spacing w:after="480"/>
    </w:pPr>
    <w:rPr>
      <w:color w:val="198A00"/>
      <w:sz w:val="32"/>
      <w:szCs w:val="32"/>
    </w:rPr>
  </w:style>
  <w:style w:type="paragraph" w:styleId="CoverKicker">
    <w:name w:val="Cover kicker"/>
    <w:basedOn w:val="Normal"/>
    <w:qFormat/>
    <w:pPr>
      <w:spacing w:after="40"/>
    </w:pPr>
    <w:rPr>
      <w:b/>
      <w:caps/>
      <w:color w:val="198A00"/>
      <w:spacing w:val="20"/>
      <w:sz w:val="22"/>
      <w:szCs w:val="22"/>
    </w:rPr>
  </w:style>
  <w:style w:type="paragraph" w:styleId="CoverMeta">
    <w:name w:val="Cover details"/>
    <w:basedOn w:val="Normal"/>
    <w:qFormat/>
    <w:pPr>
      <w:spacing w:after="60"/>
    </w:pPr>
    <w:rPr>
      <w:color w:val="1F2933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12" w:space="4" w:color="EF7D00"/>
      </w:pBdr>
      <w:spacing w:before="480" w:after="240"/>
      <w:outlineLvl w:val="0"/>
    </w:pPr>
    <w:rPr>
      <w:b/>
      <w:color w:val="198A0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b/>
      <w:color w:val="0F52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/>
      <w:outlineLvl w:val="2"/>
    </w:pPr>
    <w:rPr>
      <w:b/>
      <w:color w:val="1F2933"/>
      <w:sz w:val="22"/>
      <w:szCs w:val="22"/>
    </w:rPr>
  </w:style>
  <w:style w:type="paragraph" w:styleId="Caption">
    <w:name w:val="caption"/>
    <w:basedOn w:val="Normal"/>
    <w:next w:val="Normal"/>
    <w:qFormat/>
    <w:pPr>
      <w:spacing w:before="40" w:after="200"/>
    </w:pPr>
    <w:rPr>
      <w:i/>
      <w:color w:val="5F6B76"/>
      <w:sz w:val="17"/>
      <w:szCs w:val="17"/>
    </w:rPr>
  </w:style>
  <w:style w:type="paragraph" w:styleId="Note">
    <w:name w:val="Note"/>
    <w:basedOn w:val="Normal"/>
    <w:qFormat/>
    <w:pPr>
      <w:pBdr>
        <w:left w:val="single" w:sz="18" w:space="8" w:color="EF7D00"/>
      </w:pBdr>
      <w:shd w:val="clear" w:color="auto" w:fill="EAF4E5"/>
      <w:spacing w:before="120" w:after="160"/>
      <w:ind w:left="170"/>
    </w:pPr>
    <w:rPr>
      <w:color w:val="1F2933"/>
      <w:sz w:val="18"/>
      <w:szCs w:val="18"/>
    </w:rPr>
  </w:style>
  <w:style w:type="paragraph" w:styleId="ListBullet">
    <w:name w:val="List Bullet"/>
    <w:basedOn w:val="Normal"/>
    <w:qFormat/>
    <w:pPr>
      <w:numPr>
        <w:numId w:val="1"/>
      </w:numPr>
      <w:spacing w:after="60"/>
    </w:pPr>
  </w:style>
  <w:style w:type="paragraph" w:styleId="TableText">
    <w:name w:val="Table text"/>
    <w:basedOn w:val="Normal"/>
    <w:qFormat/>
    <w:pPr>
      <w:spacing w:before="20" w:after="20" w:line="240" w:lineRule="auto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paragraph" w:styleId="Footer">
    <w:name w:val="foot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table" w:styleId="GSBTable">
    <w:name w:val="GSB table"/>
    <w:basedOn w:val="TableNormal"/>
    <w:qFormat/>
    <w:pPr>
      <w:spacing w:after="0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rPr>
        <w:b/>
        <w:color w:val="FFFFFF"/>
      </w:rPr>
      <w:tcPr>
        <w:shd w:val="clear" w:color="auto" w:fill="198A00"/>
      </w:tcPr>
    </w:tblStyle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Img1" Type="http://schemas.openxmlformats.org/officeDocument/2006/relationships/image" Target="media/img001.png"/><Relationship Id="rIdImg2" Type="http://schemas.openxmlformats.org/officeDocument/2006/relationships/image" Target="media/img002.png"/><Relationship Id="rIdImg3" Type="http://schemas.openxmlformats.org/officeDocument/2006/relationships/image" Target="media/img003.png"/><Relationship Id="rIdImg4" Type="http://schemas.openxmlformats.org/officeDocument/2006/relationships/image" Target="media/img004.png"/><Relationship Id="rIdImg5" Type="http://schemas.openxmlformats.org/officeDocument/2006/relationships/image" Target="media/img005.png"/><Relationship Id="rIdImg6" Type="http://schemas.openxmlformats.org/officeDocument/2006/relationships/image" Target="media/img006.png"/><Relationship Id="rIdImg7" Type="http://schemas.openxmlformats.org/officeDocument/2006/relationships/image" Target="media/img007.png"/><Relationship Id="rIdImg8" Type="http://schemas.openxmlformats.org/officeDocument/2006/relationships/image" Target="media/img008.png"/><Relationship Id="rIdImg9" Type="http://schemas.openxmlformats.org/officeDocument/2006/relationships/image" Target="media/img009.png"/><Relationship Id="rIdImg10" Type="http://schemas.openxmlformats.org/officeDocument/2006/relationships/image" Target="media/img010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GSB e-Services service documentation</Application>
  <Company>Government of the Republic of Zambia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Forestry Tree Felling Permit - service documentation</dc:title>
  <dc:subject>Forestry Department</dc:subject>
  <dc:creator>GSB e-Services end-to-end suite</dc:creator>
  <cp:keywords>MGEE/tree-felling-permit</cp:keywords>
  <cp:revision>1</cp:revision>
  <dcterms:created xsi:type="dcterms:W3CDTF">2026-10-21T23:45:55Z</dcterms:created>
  <dcterms:modified xsi:type="dcterms:W3CDTF">2026-10-21T23:45:55Z</dcterms:modified>
</cp:coreProperties>
</file>