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The Appeal Process</w:t>
      </w:r>
    </w:p>
    <w:p>
      <w:pPr>
        <w:pStyle w:val="Subtitle"/>
      </w:pPr>
      <w:r>
        <w:t xml:space="preserve">Service documentation</w:t>
      </w:r>
    </w:p>
    <w:p>
      <w:pPr>
        <w:pStyle w:val="CoverMeta"/>
      </w:pPr>
      <w:r>
        <w:t xml:space="preserve">Owner: Occupational Safety and Health Services Department</w:t>
      </w:r>
    </w:p>
    <w:p>
      <w:pPr>
        <w:pStyle w:val="CoverMeta"/>
      </w:pPr>
      <w:r>
        <w:t xml:space="preserve">Service key: OSHSD/the-appeal-process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The Appeal Process service of Occupational Safety and Health Services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The Appeal Process</w:t>
            </w:r>
          </w:p>
        </w:tc>
      </w:tr>
      <w:tr>
        <w:trPr>
          <w:cantSplit/>
        </w:trPr>
        <w:tc>
          <w:tcPr>
            <w:tcW w:w="2552" w:type="dxa"/>
          </w:tcPr>
          <w:p>
            <w:pPr>
              <w:pStyle w:val="TableText"/>
            </w:pPr>
            <w:r>
              <w:rPr>
                <w:b/>
                <w:bCs/>
              </w:rPr>
              <w:t xml:space="preserve">Owner (MDA)</w:t>
            </w:r>
          </w:p>
        </w:tc>
        <w:tc>
          <w:tcPr>
            <w:tcW w:w="7088" w:type="dxa"/>
          </w:tcPr>
          <w:p>
            <w:pPr>
              <w:pStyle w:val="TableText"/>
            </w:pPr>
            <w:r>
              <w:t xml:space="preserve">Occupational Safety and Health Services Department (OSHSD)</w:t>
            </w:r>
          </w:p>
        </w:tc>
      </w:tr>
      <w:tr>
        <w:trPr>
          <w:cantSplit/>
        </w:trPr>
        <w:tc>
          <w:tcPr>
            <w:tcW w:w="2552" w:type="dxa"/>
          </w:tcPr>
          <w:p>
            <w:pPr>
              <w:pStyle w:val="TableText"/>
            </w:pPr>
            <w:r>
              <w:rPr>
                <w:b/>
                <w:bCs/>
              </w:rPr>
              <w:t xml:space="preserve">Purpose</w:t>
            </w:r>
          </w:p>
        </w:tc>
        <w:tc>
          <w:tcPr>
            <w:tcW w:w="7088" w:type="dxa"/>
          </w:tcPr>
          <w:p>
            <w:pPr>
              <w:pStyle w:val="TableText"/>
            </w:pPr>
            <w:r>
              <w:t xml:space="preserve">The appeal process allows individuals or organizations to challenge decisions related to workplace safety and health compliance. This process involves submitting a formal appeal to the department, where the case is reviewed by a designated panel or authority. The review includes re-evaluating evidence, considering additional information, and ensuring that the original decision adhered to relevant laws and regulations. The goal of the appeal process is to ensure fairness, transparency, and the protection of rights within the context of occupational safety and health enforcement.</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The Appeal Process</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Inspect Site</w:t>
            </w:r>
          </w:p>
        </w:tc>
        <w:tc>
          <w:tcPr>
            <w:tcW w:w="2552" w:type="dxa"/>
          </w:tcPr>
          <w:p>
            <w:pPr>
              <w:pStyle w:val="TableText"/>
            </w:pPr>
            <w:r>
              <w:t xml:space="preserve">inspection</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("The Appeal Process").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06288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06288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98274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598274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(OSHSD-AP/00001/10-21-26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(Occupational Safety and Health Services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Review, Inspect, Assign to Specialist'</w:t>
      </w:r>
    </w:p>
    <w:p>
      <w:pPr>
        <w:keepNext/>
      </w:pPr>
      <w:r>
        <w:rPr>
          <w:i/>
          <w:iCs/>
        </w:rPr>
        <w:t xml:space="preserve">Supervisor · Back office</w:t>
      </w:r>
    </w:p>
    <w:p>
      <w:pPr>
        <w:keepNext/>
      </w:pPr>
      <w:r>
        <w:t xml:space="preserve">The Supervisor works on "Review, Inspect, Assign to Specialist'"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view, Inspect, Assign to Specia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view, Inspect, Assign to Specialist'"/>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Review, Inspect, Assign to Specialist'.</w:t>
      </w:r>
    </w:p>
    <w:p>
      <w:pPr>
        <w:pStyle w:val="Heading3"/>
        <w:keepNext/>
      </w:pPr>
      <w:r>
        <w:t xml:space="preserve">Step 10.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Applic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Application.</w:t>
      </w:r>
    </w:p>
    <w:p>
      <w:pPr>
        <w:pStyle w:val="Heading3"/>
        <w:keepNext/>
      </w:pPr>
      <w:r>
        <w:t xml:space="preserve">Step 11.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Expert Reports, Draft Decisio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Expert Reports, Draft Decision.</w:t>
      </w:r>
    </w:p>
    <w:p>
      <w:pPr>
        <w:pStyle w:val="Heading3"/>
        <w:keepNext/>
      </w:pPr>
      <w:r>
        <w:t xml:space="preserve">Step 12. Conduct Inspection, Generate Report Findings</w:t>
      </w:r>
    </w:p>
    <w:p>
      <w:pPr>
        <w:keepNext/>
      </w:pPr>
      <w:r>
        <w:rPr>
          <w:i/>
          <w:iCs/>
        </w:rPr>
        <w:t xml:space="preserve">Case Officer · Back office</w:t>
      </w:r>
    </w:p>
    <w:p>
      <w:pPr>
        <w:keepNext/>
      </w:pPr>
      <w:r>
        <w:t xml:space="preserve">The Case Officer works on "Conduct Inspection, Generate Report Findings" (inspection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Conduct Inspection, Generate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Conduct Inspection, Generate Report Findings"/>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Conduct Inspection, Generate Report Findings.</w:t>
      </w:r>
    </w:p>
    <w:p>
      <w:pPr>
        <w:pStyle w:val="Heading3"/>
        <w:keepNext/>
      </w:pPr>
      <w:r>
        <w:t xml:space="preserve">Step 13. Inspection: Conduct Inspection, Generate Report Findings</w:t>
      </w:r>
    </w:p>
    <w:p>
      <w:pPr>
        <w:keepNext/>
      </w:pPr>
      <w:r>
        <w:rPr>
          <w:i/>
          <w:iCs/>
        </w:rPr>
        <w:t xml:space="preserve">Case Officer · Back office</w:t>
      </w:r>
    </w:p>
    <w:p>
      <w:pPr>
        <w:keepNext/>
      </w:pPr>
      <w:r>
        <w:t xml:space="preserve">"Conduct Inspection, Generate Report Findings" is a site inspection: the case cannot move on until the findings are recorded. The officer assigns the inspection (to themself here) on the case's Reviews tab, visits the place and records each checklist item, the visit and the outcome ("passed" in this run); then completes the step.</w:t>
      </w:r>
    </w:p>
    <w:p>
      <w:pPr>
        <w:keepNext/>
        <w:spacing w:after="0"/>
        <w:jc w:val="center"/>
      </w:pPr>
      <w:r>
        <w:drawing>
          <wp:inline distT="0" distB="0" distL="0" distR="0">
            <wp:extent cx="5940000" cy="3913616"/>
            <wp:effectExtent l="0" t="0" r="0" b="0"/>
            <wp:docPr id="1020" name="img020.png" descr="Inspection: Conduct Inspection, Generate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nspection: Conduct Inspection, Generate Report Findings"/>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Inspection: Conduct Inspection, Generate Report Findings.</w:t>
      </w:r>
    </w:p>
    <w:p>
      <w:pPr>
        <w:pStyle w:val="Heading3"/>
        <w:keepNext/>
      </w:pPr>
      <w:r>
        <w:t xml:space="preserve">Step 14. Review, Add Comments, Send for Decision</w:t>
      </w:r>
    </w:p>
    <w:p>
      <w:pPr>
        <w:keepNext/>
      </w:pPr>
      <w:r>
        <w:rPr>
          <w:i/>
          <w:iCs/>
        </w:rPr>
        <w:t xml:space="preserve">Case Officer · Back office</w:t>
      </w:r>
    </w:p>
    <w:p>
      <w:pPr>
        <w:keepNext/>
      </w:pPr>
      <w:r>
        <w:t xml:space="preserve">The Case Officer works on "Review, Add Comments, Send for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1" name="img021.png" descr="Review, Add Comments, Send for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Review, Add Comments, Send for Decisi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Add Comments, Send for Decision.</w:t>
      </w:r>
    </w:p>
    <w:p>
      <w:pPr>
        <w:pStyle w:val="Heading3"/>
        <w:keepNext/>
      </w:pPr>
      <w:r>
        <w:t xml:space="preserve">Step 15. Decide: Review, Inspect, e-Sign</w:t>
      </w:r>
    </w:p>
    <w:p>
      <w:pPr>
        <w:keepNext/>
      </w:pPr>
      <w:r>
        <w:rPr>
          <w:i/>
          <w:iCs/>
        </w:rPr>
        <w:t xml:space="preserve">Case Officer · Back office</w:t>
      </w:r>
    </w:p>
    <w:p>
      <w:pPr>
        <w:keepNext/>
      </w:pPr>
      <w:r>
        <w:t xml:space="preserve">At "Review, Inspect, e-Sign"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2" name="img022.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Decide: Review, Inspect, e-Sign"/>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w:t>
      </w:r>
    </w:p>
    <w:p>
      <w:pPr>
        <w:pStyle w:val="Heading3"/>
        <w:keepNext/>
      </w:pPr>
      <w:r>
        <w:t xml:space="preserve">Step 16.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3" name="img023.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Issue the document"/>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Issue the document.</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(OSHSD-AP-2026-00001 in this run: "The Appeal Process")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4" name="img024.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desktop"/>
                          <pic:cNvPicPr/>
                        </pic:nvPicPr>
                        <pic:blipFill>
                          <a:blip r:embed="rIdImg2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5" name="img025.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375 px phone"/>
                          <pic:cNvPicPr/>
                        </pic:nvPicPr>
                        <pic:blipFill>
                          <a:blip r:embed="rIdImg2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The Appeal Process (sealed PDF)</w:t>
      </w:r>
    </w:p>
    <w:p>
      <w:r>
        <w:t xml:space="preserve">Issued when the case was approved, from the service's output configuration (service template OSHSD_RegistrationOfFactoryCertificate.docx),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8" name="img028.png" descr="The Appeal Proces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Appeal Process (sealed PDF)"/>
                    <pic:cNvPicPr/>
                  </pic:nvPicPr>
                  <pic:blipFill>
                    <a:blip r:embed="rIdImg28"/>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The Appeal Process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The Appeal Process</w:t>
            </w:r>
          </w:p>
        </w:tc>
      </w:tr>
      <w:tr>
        <w:trPr>
          <w:cantSplit/>
        </w:trPr>
        <w:tc>
          <w:tcPr>
            <w:tcW w:w="2835" w:type="dxa"/>
          </w:tcPr>
          <w:p>
            <w:pPr>
              <w:pStyle w:val="TableText"/>
            </w:pPr>
            <w:r>
              <w:t xml:space="preserve">Permit / licence number</w:t>
            </w:r>
          </w:p>
        </w:tc>
        <w:tc>
          <w:tcPr>
            <w:tcW w:w="6804" w:type="dxa"/>
          </w:tcPr>
          <w:p>
            <w:pPr>
              <w:pStyle w:val="TableText"/>
            </w:pPr>
            <w:r>
              <w:t xml:space="preserve">OSHSD-AP-2026-00001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QSPC-QDQF-9U</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2026-10-21T06:21:19.187Z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2026-10-21T06:21:19.167Z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58c22938caff99ab...</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(Issue the document),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OSHSD-AP/00001/10-21-26 received - Your application OSHSD-AP/00001/10-21-26 for The Appeal Process has been received by Occupational Safety and Health Services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OSHSD-AP/00001/10-21-26 - OSHSD-AP/00001/10-21-26 (The Appeal Process)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case.inspection_scheduled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Inspection for application OSHSD-AP/00001/10-21-26 on Wednesday 21 October 2026 - Inspection for OSHSD-AP/00001/10-21-26 (The Appeal Process) on Wednesday 21 October 2026.</w:t>
            </w:r>
          </w:p>
        </w:tc>
        <w:tc>
          <w:tcPr>
            <w:tcW w:w="1247" w:type="dxa"/>
          </w:tcPr>
          <w:p>
            <w:pPr>
              <w:pStyle w:val="TableText"/>
            </w:pPr>
            <w:r>
              <w:t xml:space="preserve">shown</w:t>
            </w:r>
          </w:p>
        </w:tc>
      </w:tr>
      <w:tr>
        <w:trPr>
          <w:cantSplit/>
        </w:trPr>
        <w:tc>
          <w:tcPr>
            <w:tcW w:w="1928" w:type="dxa"/>
          </w:tcPr>
          <w:p>
            <w:pPr>
              <w:pStyle w:val="TableText"/>
            </w:pPr>
            <w:r>
              <w:t xml:space="preserve">review.submitted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Opinion received on case OSHSD-AP/00001/10-21-26 - E2E OSHSD Case Officer recorded an opinion on case OSHSD-AP/00001/10-21-26: passed.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The Appeal Process? - How was The Appeal Process?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OSHSD-AP/00001/10-21-26 completed - OSHSD-AP/00001/10-21-26 (The Appeal Process)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The Appeal Process document has been issued - OSHSD-AP-2026-00001 has been issued for The Appeal Process.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OSHSD-AP/00001/10-21-26 for The Appeal Process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OSHSD-AP/00001/10-21-26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review.requested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opinion is requested on application OSHSD-AP/00001/10-21-26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Inspection for application OSHSD-AP/00001/10-21-26 on Wednesday 21 October 2026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review.submitted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Opinion received on case OSHSD-AP/00001/10-21-26</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The Appeal Process?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OSHSD-AP/00001/10-21-26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The Appeal Process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The Appeal Process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486</w:t>
            </w:r>
          </w:p>
        </w:tc>
      </w:tr>
      <w:tr>
        <w:trPr>
          <w:cantSplit/>
        </w:trPr>
        <w:tc>
          <w:tcPr>
            <w:tcW w:w="2552" w:type="dxa"/>
          </w:tcPr>
          <w:p>
            <w:pPr>
              <w:pStyle w:val="TableText"/>
            </w:pPr>
            <w:r>
              <w:rPr>
                <w:b/>
                <w:bCs/>
              </w:rPr>
              <w:t xml:space="preserve">Legacy provider</w:t>
            </w:r>
          </w:p>
        </w:tc>
        <w:tc>
          <w:tcPr>
            <w:tcW w:w="7088" w:type="dxa"/>
          </w:tcPr>
          <w:p>
            <w:pPr>
              <w:pStyle w:val="TableText"/>
            </w:pPr>
            <w:r>
              <w:t xml:space="preserve">Occupational Safety and Health Services Department (OSHSD) under Ministry of Labour and Social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The Appeal Process: ZIGS_Forms_OSHSD / OSHSD_RegistrationOfFactoryCertificate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https://oshsdui.gsb.gov.zm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2026-10-21T06:21:25Z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Occupational Safety and Health Services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The Appeal Process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Appeal Process - service documentation</dc:title>
  <dc:subject>Occupational Safety and Health Services Department</dc:subject>
  <dc:creator>GSB e-Services end-to-end suite</dc:creator>
  <cp:keywords>OSHSD/the-appeal-process</cp:keywords>
  <cp:revision>1</cp:revision>
  <dcterms:created xsi:type="dcterms:W3CDTF">2026-10-21T06:21:25Z</dcterms:created>
  <dcterms:modified xsi:type="dcterms:W3CDTF">2026-10-21T06:21:25Z</dcterms:modified>
</cp:coreProperties>
</file>