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Psychometric and Aptitude Testing</w:t>
      </w:r>
    </w:p>
    <w:p>
      <w:pPr>
        <w:pStyle w:val="Subtitle"/>
      </w:pPr>
      <w:r>
        <w:t xml:space="preserve">Service documentation</w:t>
      </w:r>
    </w:p>
    <w:p>
      <w:pPr>
        <w:pStyle w:val="CoverMeta"/>
      </w:pPr>
      <w:r>
        <w:t xml:space="preserve">Owner: National Productivity Development Department</w:t>
      </w:r>
    </w:p>
    <w:p>
      <w:pPr>
        <w:pStyle w:val="CoverMeta"/>
      </w:pPr>
      <w:r>
        <w:t xml:space="preserve">Service key: npdd/psychometric-and-aptitude-testing</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Psychometric and Aptitude Testing service of National Productivity Development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Psychometric and Aptitude Testing</w:t>
            </w:r>
          </w:p>
        </w:tc>
      </w:tr>
      <w:tr>
        <w:trPr>
          <w:cantSplit/>
        </w:trPr>
        <w:tc>
          <w:tcPr>
            <w:tcW w:w="2552" w:type="dxa"/>
          </w:tcPr>
          <w:p>
            <w:pPr>
              <w:pStyle w:val="TableText"/>
            </w:pPr>
            <w:r>
              <w:rPr>
                <w:b/>
                <w:bCs/>
              </w:rPr>
              <w:t xml:space="preserve">Owner (MDA)</w:t>
            </w:r>
          </w:p>
        </w:tc>
        <w:tc>
          <w:tcPr>
            <w:tcW w:w="7088" w:type="dxa"/>
          </w:tcPr>
          <w:p>
            <w:pPr>
              <w:pStyle w:val="TableText"/>
            </w:pPr>
            <w:r>
              <w:t xml:space="preserve">National Productivity Development Department (npdd)</w:t>
            </w:r>
          </w:p>
        </w:tc>
      </w:tr>
      <w:tr>
        <w:trPr>
          <w:cantSplit/>
        </w:trPr>
        <w:tc>
          <w:tcPr>
            <w:tcW w:w="2552" w:type="dxa"/>
          </w:tcPr>
          <w:p>
            <w:pPr>
              <w:pStyle w:val="TableText"/>
            </w:pPr>
            <w:r>
              <w:rPr>
                <w:b/>
                <w:bCs/>
              </w:rPr>
              <w:t xml:space="preserve">Purpose</w:t>
            </w:r>
          </w:p>
        </w:tc>
        <w:tc>
          <w:tcPr>
            <w:tcW w:w="7088" w:type="dxa"/>
          </w:tcPr>
          <w:p>
            <w:pPr>
              <w:pStyle w:val="TableText"/>
            </w:pPr>
            <w:r>
              <w:t xml:space="preserve">This service involves administering tests to candidates to determine their suitability for training or employment in terms of aptitude (abilities or capacity). The tests depend on the nature of training or employment being offered and are designed to pick out applicants with the potential to succeed in training or the actual job. The tests give an insight into the applicant? potential and interest. The various Tests include the following: (Language tests, Instruction tests, Reasoning tests, Mathematical attainment tests, Logical Reasoning tests, General Ability tests, Abstraction tests, Administrative Reasoning tests, Personality tests, and other specialized tests, e.g., mechanical and electrical tests).</w:t>
            </w:r>
          </w:p>
        </w:tc>
      </w:tr>
      <w:tr>
        <w:trPr>
          <w:cantSplit/>
        </w:trPr>
        <w:tc>
          <w:tcPr>
            <w:tcW w:w="2552" w:type="dxa"/>
          </w:tcPr>
          <w:p>
            <w:pPr>
              <w:pStyle w:val="TableText"/>
            </w:pPr>
            <w:r>
              <w:rPr>
                <w:b/>
                <w:bCs/>
              </w:rPr>
              <w:t xml:space="preserve">Who can apply</w:t>
            </w:r>
          </w:p>
        </w:tc>
        <w:tc>
          <w:tcPr>
            <w:tcW w:w="7088" w:type="dxa"/>
          </w:tcPr>
          <w:p>
            <w:pPr>
              <w:pStyle w:val="TableText"/>
            </w:pPr>
            <w:r>
              <w:t xml:space="preserve">1. National Registration Card (NRC). 2. Certificate of Incorporation.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a. Consultancy and Advisory Job (Per Assignment): ZMW 250.00</w:t>
            </w:r>
            <w:r>
              <w:br/>
              <w:t xml:space="preserve">i. Public Sector Organization: ZMW 45.00</w:t>
            </w:r>
            <w:r>
              <w:br/>
              <w:t xml:space="preserve">ii. Private Sector Organization: ZMW 75.00</w:t>
            </w:r>
            <w:r>
              <w:br/>
              <w:t xml:space="preserve">iii. Parastatal Organization: ZMW 60.00</w:t>
            </w:r>
            <w:r>
              <w:br/>
              <w:t xml:space="preserve">iv. Career Guidance: ZMW 80.00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23 working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N/A</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Standard Test Scores summary</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Inspect Site</w:t>
            </w:r>
          </w:p>
        </w:tc>
        <w:tc>
          <w:tcPr>
            <w:tcW w:w="2552" w:type="dxa"/>
          </w:tcPr>
          <w:p>
            <w:pPr>
              <w:pStyle w:val="TableText"/>
            </w:pPr>
            <w:r>
              <w:t xml:space="preserve">inspection</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8</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9</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Case Officer</w:t>
            </w:r>
          </w:p>
        </w:tc>
        <w:tc>
          <w:tcPr>
            <w:tcW w:w="4026" w:type="dxa"/>
          </w:tcPr>
          <w:p>
            <w:pPr>
              <w:pStyle w:val="TableText"/>
            </w:pPr>
            <w:r>
              <w:t xml:space="preserve">Hand Over Document</w:t>
            </w:r>
          </w:p>
        </w:tc>
        <w:tc>
          <w:tcPr>
            <w:tcW w:w="2552" w:type="dxa"/>
          </w:tcPr>
          <w:p>
            <w:pPr>
              <w:pStyle w:val="TableText"/>
            </w:pPr>
            <w:r>
              <w:t xml:space="preserve">collection</w:t>
            </w:r>
          </w:p>
        </w:tc>
      </w:tr>
      <w:tr>
        <w:trPr>
          <w:cantSplit/>
        </w:trPr>
        <w:tc>
          <w:tcPr>
            <w:tcW w:w="794" w:type="dxa"/>
          </w:tcPr>
          <w:p>
            <w:pPr>
              <w:pStyle w:val="TableText"/>
            </w:pPr>
            <w:r>
              <w:t xml:space="preserve">12</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("Psychometric and Aptitude Testing").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(18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905007"/>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990500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(2 in this run: National Registration Card (NRC)., Certificate of Incorporation.).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869306"/>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86930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(NPDD-PAT/00001/10-17-26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(National Productivity Development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19 fields that come from the office rather than from the application (Id, Age, Grade1, Grade2, Grade3, Grade4, Grade5, Grade6, Grade7, Grade8, Grade9, Approval, Raw score, Name of test, Type of test, Candidate email, Candidate phone, Candidate address, Type of qualification).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Inspect, Assign to Specialist</w:t>
      </w:r>
    </w:p>
    <w:p>
      <w:pPr>
        <w:keepNext/>
      </w:pPr>
      <w:r>
        <w:rPr>
          <w:i/>
          <w:iCs/>
        </w:rPr>
        <w:t xml:space="preserve">Supervisor · Back office</w:t>
      </w:r>
    </w:p>
    <w:p>
      <w:pPr>
        <w:keepNext/>
      </w:pPr>
      <w:r>
        <w:t xml:space="preserve">The Supervisor works on "Review, Inspect, Assign to Specialist"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Inspect, Assign to Specia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Inspect, Assign to Specialist"/>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Inspect, Assign to Specialist.</w:t>
      </w:r>
    </w:p>
    <w:p>
      <w:pPr>
        <w:pStyle w:val="Heading3"/>
        <w:keepNext/>
      </w:pPr>
      <w:r>
        <w:t xml:space="preserve">Step 11.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ceive, Inspect, Report Findings"/>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Receive, Inspect, Report Findings.</w:t>
      </w:r>
    </w:p>
    <w:p>
      <w:pPr>
        <w:pStyle w:val="Heading3"/>
        <w:keepNext/>
      </w:pPr>
      <w:r>
        <w:t xml:space="preserve">Step 12. Conduct Inspection, Generate Report Findings</w:t>
      </w:r>
    </w:p>
    <w:p>
      <w:pPr>
        <w:keepNext/>
      </w:pPr>
      <w:r>
        <w:rPr>
          <w:i/>
          <w:iCs/>
        </w:rPr>
        <w:t xml:space="preserve">Case Officer · Back office</w:t>
      </w:r>
    </w:p>
    <w:p>
      <w:pPr>
        <w:keepNext/>
      </w:pPr>
      <w:r>
        <w:t xml:space="preserve">The Case Officer works on "Conduct Inspection, Generate Report Findings" (inspection in the imported process), checks the application and its documents, and completes the step.</w:t>
      </w:r>
    </w:p>
    <w:p>
      <w:pPr>
        <w:keepNext/>
        <w:spacing w:after="0"/>
        <w:jc w:val="center"/>
      </w:pPr>
      <w:r>
        <w:drawing>
          <wp:inline distT="0" distB="0" distL="0" distR="0">
            <wp:extent cx="5940000" cy="3913616"/>
            <wp:effectExtent l="0" t="0" r="0" b="0"/>
            <wp:docPr id="1019" name="img019.png" descr="Conduct Inspection, Generate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Conduct Inspection, Generate Report Findings"/>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Conduct Inspection, Generate Report Findings.</w:t>
      </w:r>
    </w:p>
    <w:p>
      <w:pPr>
        <w:pStyle w:val="Heading3"/>
        <w:keepNext/>
      </w:pPr>
      <w:r>
        <w:t xml:space="preserve">Step 13. Inspection: Conduct Inspection, Generate Report Findings</w:t>
      </w:r>
    </w:p>
    <w:p>
      <w:pPr>
        <w:keepNext/>
      </w:pPr>
      <w:r>
        <w:rPr>
          <w:i/>
          <w:iCs/>
        </w:rPr>
        <w:t xml:space="preserve">Case Officer · Back office</w:t>
      </w:r>
    </w:p>
    <w:p>
      <w:pPr>
        <w:keepNext/>
      </w:pPr>
      <w:r>
        <w:t xml:space="preserve">"Conduct Inspection, Generate Report Findings" is a site inspection: the case cannot move on until the findings are recorded. The officer assigns the inspection (to themself here) on the case's Reviews tab, visits the place and records each checklist item, the visit and the outcome ("passed" in this run); then completes the step.</w:t>
      </w:r>
    </w:p>
    <w:p>
      <w:pPr>
        <w:keepNext/>
        <w:spacing w:after="0"/>
        <w:jc w:val="center"/>
      </w:pPr>
      <w:r>
        <w:drawing>
          <wp:inline distT="0" distB="0" distL="0" distR="0">
            <wp:extent cx="5940000" cy="3913616"/>
            <wp:effectExtent l="0" t="0" r="0" b="0"/>
            <wp:docPr id="1020" name="img020.png" descr="Inspection: Conduct Inspection, Generate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Inspection: Conduct Inspection, Generate Report Findings"/>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Inspection: Conduct Inspection, Generate Report Findings.</w:t>
      </w:r>
    </w:p>
    <w:p>
      <w:pPr>
        <w:pStyle w:val="Heading3"/>
        <w:keepNext/>
      </w:pPr>
      <w:r>
        <w:t xml:space="preserve">Step 14. Review Case &amp; Generate Invoice</w:t>
      </w:r>
    </w:p>
    <w:p>
      <w:pPr>
        <w:keepNext/>
      </w:pPr>
      <w:r>
        <w:rPr>
          <w:i/>
          <w:iCs/>
        </w:rPr>
        <w:t xml:space="preserve">Case Officer · Back office</w:t>
      </w:r>
    </w:p>
    <w:p>
      <w:pPr>
        <w:keepNext/>
      </w:pPr>
      <w:r>
        <w:t xml:space="preserve">The Case Officer works on "Review Case &amp; Generate Invoice" (review in the imported process), checks the application and its documents, and completes the step.</w:t>
      </w:r>
    </w:p>
    <w:p>
      <w:pPr>
        <w:keepNext/>
        <w:spacing w:after="0"/>
        <w:jc w:val="center"/>
      </w:pPr>
      <w:r>
        <w:drawing>
          <wp:inline distT="0" distB="0" distL="0" distR="0">
            <wp:extent cx="5940000" cy="3913616"/>
            <wp:effectExtent l="0" t="0" r="0" b="0"/>
            <wp:docPr id="1021" name="img021.png" descr="Review Case &amp; Generate Invo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Review Case &amp; Generate Invoice"/>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Review Case &amp; Generate Invoice.</w:t>
      </w:r>
    </w:p>
    <w:p>
      <w:pPr>
        <w:pStyle w:val="Heading3"/>
        <w:keepNext/>
      </w:pPr>
      <w:r>
        <w:t xml:space="preserve">Step 15. Verify Payment &amp; Make Decision</w:t>
      </w:r>
    </w:p>
    <w:p>
      <w:pPr>
        <w:keepNext/>
      </w:pPr>
      <w:r>
        <w:rPr>
          <w:i/>
          <w:iCs/>
        </w:rPr>
        <w:t xml:space="preserve">Case Officer · Back office</w:t>
      </w:r>
    </w:p>
    <w:p>
      <w:pPr>
        <w:keepNext/>
      </w:pPr>
      <w:r>
        <w:t xml:space="preserve">The Case Officer works on "Verify Payment &amp; Make Decision"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2" name="img022.png" descr="Verify Payment &amp; Make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Verify Payment &amp; Make Decision"/>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Verify Payment &amp; Make Decision.</w:t>
      </w:r>
    </w:p>
    <w:p>
      <w:pPr>
        <w:pStyle w:val="Heading3"/>
        <w:keepNext/>
      </w:pPr>
      <w:r>
        <w:t xml:space="preserve">Step 16. Decide: Supervisor Review, Add Comments, Send for Decision.</w:t>
      </w:r>
    </w:p>
    <w:p>
      <w:pPr>
        <w:keepNext/>
      </w:pPr>
      <w:r>
        <w:rPr>
          <w:i/>
          <w:iCs/>
        </w:rPr>
        <w:t xml:space="preserve">Supervisor · Back office</w:t>
      </w:r>
    </w:p>
    <w:p>
      <w:pPr>
        <w:keepNext/>
      </w:pPr>
      <w:r>
        <w:t xml:space="preserve">At "Supervisor Review, Add Comments, Send for Decision."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3" name="img023.png" descr="Decide: Supervisor Review, Add Comments, Send for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Decide: Supervisor Review, Add Comments, Send for Decision."/>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Supervisor Review, Add Comments, Send for Decision..</w:t>
      </w:r>
    </w:p>
    <w:p>
      <w:pPr>
        <w:pStyle w:val="Heading3"/>
        <w:keepNext/>
      </w:pPr>
      <w:r>
        <w:t xml:space="preserve">Step 17. Decide: Supervisor Review Report Findings, Make Final Decision</w:t>
      </w:r>
    </w:p>
    <w:p>
      <w:pPr>
        <w:keepNext/>
      </w:pPr>
      <w:r>
        <w:rPr>
          <w:i/>
          <w:iCs/>
        </w:rPr>
        <w:t xml:space="preserve">Supervisor · Back office</w:t>
      </w:r>
    </w:p>
    <w:p>
      <w:pPr>
        <w:keepNext/>
      </w:pPr>
      <w:r>
        <w:t xml:space="preserve">At "Supervisor Review Report Findings, Make Final Decision"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4" name="img024.png" descr="Decide: Supervisor Review Report Findings, Make Final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ecide: Supervisor Review Report Findings, Make Final Decisio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Supervisor Review Report Findings, Make Final Decision.</w:t>
      </w:r>
    </w:p>
    <w:p>
      <w:pPr>
        <w:pStyle w:val="Heading3"/>
        <w:keepNext/>
      </w:pPr>
      <w:r>
        <w:t xml:space="preserve">Step 18. Select Printing and Delivering Option</w:t>
      </w:r>
    </w:p>
    <w:p>
      <w:pPr>
        <w:keepNext/>
      </w:pPr>
      <w:r>
        <w:rPr>
          <w:i/>
          <w:iCs/>
        </w:rPr>
        <w:t xml:space="preserve">Case Officer · Back office</w:t>
      </w:r>
    </w:p>
    <w:p>
      <w:pPr>
        <w:keepNext/>
      </w:pPr>
      <w:r>
        <w:t xml:space="preserve">The Case Officer works on "Select Printing and Delivering Option" (collection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Select Printing and Delivering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Select Printing and Delivering Optio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18: Select Printing and Delivering Option.</w:t>
      </w:r>
    </w:p>
    <w:p>
      <w:pPr>
        <w:pStyle w:val="Heading3"/>
        <w:keepNext/>
      </w:pPr>
      <w:r>
        <w:t xml:space="preserve">Step 19. The document in My permits</w:t>
      </w:r>
    </w:p>
    <w:p>
      <w:pPr>
        <w:keepNext/>
      </w:pPr>
      <w:r>
        <w:rPr>
          <w:i/>
          <w:iCs/>
        </w:rPr>
        <w:t xml:space="preserve">Citizen · National e-Services portal</w:t>
      </w:r>
    </w:p>
    <w:p>
      <w:pPr>
        <w:keepNext/>
      </w:pPr>
      <w:r>
        <w:t xml:space="preserve">The issued document (NPDD-PAT-2026-00001 in this run: "Standard Test Scores summary")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The document in My permits - desktop (left) and a 375 px phone (right).</w:t>
      </w:r>
    </w:p>
    <w:p>
      <w:pPr>
        <w:pStyle w:val="Heading3"/>
        <w:keepNext/>
      </w:pPr>
      <w:r>
        <w:t xml:space="preserve">Step 20.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20: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a. Consultancy and Advisory Job (Per Assignment): 250.00 ZMW b. Fee Per Candidate: i. Public Sector Organization - 45.00 ZMW ii. Private Sector Organization - 75.00 ZMW iii. Parastatal Organization - 60.00 ZMW iv. Career Guidance - 80.00 ZMW</w:t>
            </w:r>
          </w:p>
        </w:tc>
      </w:tr>
    </w:tbl>
    <w:p>
      <w:pPr>
        <w:pStyle w:val="Heading1"/>
        <w:keepNext/>
      </w:pPr>
      <w:r>
        <w:t xml:space="preserve">4. Output documents</w:t>
      </w:r>
    </w:p>
    <w:p>
      <w:pPr>
        <w:pStyle w:val="Heading2"/>
        <w:keepNext/>
      </w:pPr>
      <w:r>
        <w:t xml:space="preserve">Standard Test Scores summary (sealed PDF)</w:t>
      </w:r>
    </w:p>
    <w:p>
      <w:r>
        <w:t xml:space="preserve">Issued when the case was approved, from the service's output configuration (service template NPDD_TestScore.Document.docx),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0" name="img030.png" descr="Standard Test Scores summary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Standard Test Scores summary (sealed PDF)"/>
                    <pic:cNvPicPr/>
                  </pic:nvPicPr>
                  <pic:blipFill>
                    <a:blip r:embed="rIdImg30"/>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Standard Test Scores summary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Standard Test Scores summary</w:t>
            </w:r>
          </w:p>
        </w:tc>
      </w:tr>
      <w:tr>
        <w:trPr>
          <w:cantSplit/>
        </w:trPr>
        <w:tc>
          <w:tcPr>
            <w:tcW w:w="2835" w:type="dxa"/>
          </w:tcPr>
          <w:p>
            <w:pPr>
              <w:pStyle w:val="TableText"/>
            </w:pPr>
            <w:r>
              <w:t xml:space="preserve">Permit / licence number</w:t>
            </w:r>
          </w:p>
        </w:tc>
        <w:tc>
          <w:tcPr>
            <w:tcW w:w="6804" w:type="dxa"/>
          </w:tcPr>
          <w:p>
            <w:pPr>
              <w:pStyle w:val="TableText"/>
            </w:pPr>
            <w:r>
              <w:t xml:space="preserve">NPDD-PAT-2026-00001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5Q2Y-NAHE-EH</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2026-10-17T02:57:26.234Z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2026-10-17T02:57:26.217Z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105bc276425a2bf5...</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19 (The document in My permits), step 20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NPDD-PAT/00001/10-17-26 received - Your application NPDD-PAT/00001/10-17-26 for Psychometric and Aptitude Testing has been received by National Productivity Development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NPDD-PAT/00001/10-17-26 - NPDD-PAT/00001/10-17-26 (Psychometric and Aptitude Testing)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case.inspection_scheduled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Inspection for application NPDD-PAT/00001/10-17-26 on Saturday 17 October 2026 - Inspection for NPDD-PAT/00001/10-17-26 (Psychometric and Aptitude Testing) on Saturday 17 October 2026.</w:t>
            </w:r>
          </w:p>
        </w:tc>
        <w:tc>
          <w:tcPr>
            <w:tcW w:w="1247" w:type="dxa"/>
          </w:tcPr>
          <w:p>
            <w:pPr>
              <w:pStyle w:val="TableText"/>
            </w:pPr>
            <w:r>
              <w:t xml:space="preserve">shown</w:t>
            </w:r>
          </w:p>
        </w:tc>
      </w:tr>
      <w:tr>
        <w:trPr>
          <w:cantSplit/>
        </w:trPr>
        <w:tc>
          <w:tcPr>
            <w:tcW w:w="1928" w:type="dxa"/>
          </w:tcPr>
          <w:p>
            <w:pPr>
              <w:pStyle w:val="TableText"/>
            </w:pPr>
            <w:r>
              <w:t xml:space="preserve">review.submitted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Opinion received on case NPDD-PAT/00001/10-17-26 - E2E npdd Case Officer recorded an opinion on case NPDD-PAT/00001/10-17-26: passed.</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NPDD-PAT/00001/10-17-26 approved - NPDD-PAT/00001/10-17-26 (Psychometric and Aptitude Testing) has been approved.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Psychometric and Aptitude Testing document has been issued - NPDD-PAT-2026-00001 has been issued for Psychometric and Aptitude Testing.</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NPDD-PAT/00001/10-17-26 completed - NPDD-PAT/00001/10-17-26 (Psychometric and Aptitude Testing)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Psychometric and Aptitude Testing? - How was Psychometric and Aptitude Testing? Tell us in about a minute.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NPDD-PAT/00001/10-17-26 for Psychometric and Aptitude Testing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NPDD-PAT/00001/10-17-26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review.requested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opinion is requested on application NPDD-PAT/00001/10-17-26</w:t>
            </w:r>
          </w:p>
        </w:tc>
        <w:tc>
          <w:tcPr>
            <w:tcW w:w="1247" w:type="dxa"/>
          </w:tcPr>
          <w:p>
            <w:pPr>
              <w:pStyle w:val="TableText"/>
            </w:pPr>
            <w:r>
              <w:t xml:space="preserve">skipped</w:t>
            </w:r>
          </w:p>
        </w:tc>
      </w:tr>
      <w:tr>
        <w:trPr>
          <w:cantSplit/>
        </w:trPr>
        <w:tc>
          <w:tcPr>
            <w:tcW w:w="1928" w:type="dxa"/>
          </w:tcPr>
          <w:p>
            <w:pPr>
              <w:pStyle w:val="TableText"/>
            </w:pPr>
            <w:r>
              <w:t xml:space="preserve">case.inspection_scheduled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Inspection for application NPDD-PAT/00001/10-17-26 on Saturday 17 October 2026</w:t>
            </w:r>
          </w:p>
        </w:tc>
        <w:tc>
          <w:tcPr>
            <w:tcW w:w="1247" w:type="dxa"/>
          </w:tcPr>
          <w:p>
            <w:pPr>
              <w:pStyle w:val="TableText"/>
            </w:pPr>
            <w:r>
              <w:t xml:space="preserve">skipped</w:t>
            </w:r>
          </w:p>
        </w:tc>
      </w:tr>
      <w:tr>
        <w:trPr>
          <w:cantSplit/>
        </w:trPr>
        <w:tc>
          <w:tcPr>
            <w:tcW w:w="1928" w:type="dxa"/>
          </w:tcPr>
          <w:p>
            <w:pPr>
              <w:pStyle w:val="TableText"/>
            </w:pPr>
            <w:r>
              <w:t xml:space="preserve">case.inspection_scheduled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review.submitted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Opinion received on case NPDD-PAT/00001/10-17-26</w:t>
            </w:r>
          </w:p>
        </w:tc>
        <w:tc>
          <w:tcPr>
            <w:tcW w:w="1247" w:type="dxa"/>
          </w:tcPr>
          <w:p>
            <w:pPr>
              <w:pStyle w:val="TableText"/>
            </w:pPr>
            <w:r>
              <w:t xml:space="preserve">skipped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NPDD-PAT/00001/10-17-26 approved</w:t>
            </w:r>
          </w:p>
        </w:tc>
        <w:tc>
          <w:tcPr>
            <w:tcW w:w="1247" w:type="dxa"/>
          </w:tcPr>
          <w:p>
            <w:pPr>
              <w:pStyle w:val="TableText"/>
            </w:pPr>
            <w:r>
              <w:t xml:space="preserve">skipped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Psychometric and Aptitude Testing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Psychometric and Aptitude Testing?</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NPDD-PAT/00001/10-17-26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Psychometric and Aptitude Testing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506</w:t>
            </w:r>
          </w:p>
        </w:tc>
      </w:tr>
      <w:tr>
        <w:trPr>
          <w:cantSplit/>
        </w:trPr>
        <w:tc>
          <w:tcPr>
            <w:tcW w:w="2552" w:type="dxa"/>
          </w:tcPr>
          <w:p>
            <w:pPr>
              <w:pStyle w:val="TableText"/>
            </w:pPr>
            <w:r>
              <w:rPr>
                <w:b/>
                <w:bCs/>
              </w:rPr>
              <w:t xml:space="preserve">Legacy provider</w:t>
            </w:r>
          </w:p>
        </w:tc>
        <w:tc>
          <w:tcPr>
            <w:tcW w:w="7088" w:type="dxa"/>
          </w:tcPr>
          <w:p>
            <w:pPr>
              <w:pStyle w:val="TableText"/>
            </w:pPr>
            <w:r>
              <w:t xml:space="preserve">National Productivity Development Department (npdd) under Ministry of Labour and Social Security (MLSS)</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Standard Test Scores summary: ZIGS_Forms_NPDD / NPDD_TestScore.Document</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https://npddui.gsb.gov.zm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2026-10-17T02:57:34Z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National Productivity Development Department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Psychometric and Aptitude Testing</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Psychometric and Aptitude Testing - service documentation</dc:title>
  <dc:subject>National Productivity Development Department</dc:subject>
  <dc:creator>GSB e-Services end-to-end suite</dc:creator>
  <cp:keywords>npdd/psychometric-and-aptitude-testing</cp:keywords>
  <cp:revision>1</cp:revision>
  <dcterms:created xsi:type="dcterms:W3CDTF">2026-10-17T02:57:34Z</dcterms:created>
  <dcterms:modified xsi:type="dcterms:W3CDTF">2026-10-17T02:57:34Z</dcterms:modified>
</cp:coreProperties>
</file>