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Pesticide and Toxic Substance Licence</w:t>
      </w:r>
    </w:p>
    <w:p>
      <w:pPr>
        <w:pStyle w:val="Subtitle"/>
      </w:pPr>
      <w:r>
        <w:t xml:space="preserve">Service documentation</w:t>
      </w:r>
    </w:p>
    <w:p>
      <w:pPr>
        <w:pStyle w:val="CoverMeta"/>
      </w:pPr>
      <w:r>
        <w:t xml:space="preserve">Owner: Zambia Environmental Management Agency</w:t>
      </w:r>
    </w:p>
    <w:p>
      <w:pPr>
        <w:pStyle w:val="CoverMeta"/>
      </w:pPr>
      <w:r>
        <w:t xml:space="preserve">Service key: ZEMA/pesticide-and-toxic-substance-licence</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Pesticide and Toxic Substance Licence service of Zambia Environmental Management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Pesticide and Toxic Substance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Zambia Environmental Management Agency (ZEMA)</w:t>
            </w:r>
          </w:p>
        </w:tc>
      </w:tr>
      <w:tr>
        <w:trPr>
          <w:cantSplit/>
        </w:trPr>
        <w:tc>
          <w:tcPr>
            <w:tcW w:w="2552" w:type="dxa"/>
          </w:tcPr>
          <w:p>
            <w:pPr>
              <w:pStyle w:val="TableText"/>
            </w:pPr>
            <w:r>
              <w:rPr>
                <w:b/>
                <w:bCs/>
              </w:rPr>
              <w:t xml:space="preserve">Purpose</w:t>
            </w:r>
          </w:p>
        </w:tc>
        <w:tc>
          <w:tcPr>
            <w:tcW w:w="7088" w:type="dxa"/>
          </w:tcPr>
          <w:p>
            <w:pPr>
              <w:pStyle w:val="TableText"/>
            </w:pPr>
            <w:r>
              <w:t xml:space="preserve">A Pesticide and Toxic Substance Licence is a document issued by ZEMA that allow a person to manufacture, import, export, store, distribute, transport, blend, process, re-process or change the composition of a pesticide or toxic substance or re-process an existing pesticide or toxic substance for a new use.</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 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Pesticide and Toxic Substance Licence Application Fee: ZMW 40.00</w:t>
            </w:r>
            <w:r>
              <w:br/>
              <w:t xml:space="preserve">Pesticide and Toxic Substance Licence Application Fee: ZMW 40.00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 (three)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 New applications only</w:t>
            </w:r>
            <w:r>
              <w:br/>
              <w:t xml:space="preserve">Company Registration Certificate (optional), New applications only</w:t>
            </w:r>
            <w:r>
              <w:br/>
              <w:t xml:space="preserve">Certificate of Incorporation of the Company (optional), New applications only</w:t>
            </w:r>
            <w:r>
              <w:br/>
              <w:t xml:space="preserve">Safety Data Sheet (optional), New applications only</w:t>
            </w:r>
            <w:r>
              <w:br/>
              <w:t xml:space="preserve">Certificate of Analysis (optional), New applications only</w:t>
            </w:r>
            <w:r>
              <w:br/>
              <w:t xml:space="preserve">Letter of Consent from Principal Supplier/Manufacturer (optional), New / Renewal applications only</w:t>
            </w:r>
            <w:r>
              <w:br/>
              <w:t xml:space="preserve">Draft Label (in colour) (optional), New / Renewal applications only</w:t>
            </w:r>
            <w:r>
              <w:br/>
              <w:t xml:space="preserve">Certificate of Product Registration (from country of Origin or SADC country) (optional), New applications only</w:t>
            </w:r>
            <w:r>
              <w:br/>
              <w:t xml:space="preserve">Residue Analysis Report (optional), New applications only</w:t>
            </w:r>
            <w:r>
              <w:br/>
              <w:t xml:space="preserve">Letter of Recommendation from Ministry of Health (optional), New applications only</w:t>
            </w:r>
            <w:r>
              <w:br/>
              <w:t xml:space="preserve">Pre-Qualification Certificate from WHO (optional), New applications only</w:t>
            </w:r>
            <w:r>
              <w:br/>
              <w:t xml:space="preserve">Letter from a Relevant Research Institution to Conduct the Experiment or Trial (optional), New applications only</w:t>
            </w:r>
            <w:r>
              <w:br/>
              <w:t xml:space="preserve">Letter from a Relevant Laboratory to Conduct Assessment of Maximum Residue Limits (MRLs) (optional), New applications only</w:t>
            </w:r>
            <w:r>
              <w:br/>
              <w:t xml:space="preserve">Clearance Letter from National Biosafety Authority (optional), New applications only</w:t>
            </w:r>
            <w:r>
              <w:br/>
              <w:t xml:space="preserve">Risk Assessment Report (optional), New applications only</w:t>
            </w:r>
            <w:r>
              <w:br/>
              <w:t xml:space="preserve">Formal Letter of Intention to Renew Licence (optional), Renewal applications only</w:t>
            </w:r>
            <w:r>
              <w:br/>
              <w:t xml:space="preserve">Formal Letter of Request to State the Proposed Amendment (optional), Amendment applications only</w:t>
            </w:r>
            <w:r>
              <w:br/>
              <w:t xml:space="preserve">Original Licence (optional), Amendment / Transfer applications only</w:t>
            </w:r>
            <w:r>
              <w:br/>
              <w:t xml:space="preserve">Conditions to the Licence (optional), Amendment applications only</w:t>
            </w:r>
            <w:r>
              <w:br/>
              <w:t xml:space="preserve">Approved Label (optional), New / Renewal / Amendment applications only</w:t>
            </w:r>
            <w:r>
              <w:br/>
              <w:t xml:space="preserve">Supporting Documents for Importation (if the amendment includes addition of a product to existing license) (optional), Amendment applications only</w:t>
            </w:r>
            <w:r>
              <w:br/>
              <w:t xml:space="preserve">Supporting Documents for the Proposed Activity (if the amendment includes addition of an activity to existing license) (optional), Amendment applications only</w:t>
            </w:r>
            <w:r>
              <w:br/>
              <w:t xml:space="preserve">Certificate of Analysis from ZARI (optional), New / Renewal applications only</w:t>
            </w:r>
            <w:r>
              <w:br/>
              <w:t xml:space="preserve">Consent from the Importing Country (if exporting Chemicals Under the Rotterdam Convention) (optional), New / Renewal applications only</w:t>
            </w:r>
            <w:r>
              <w:br/>
              <w:t xml:space="preserve">Supporting Documents for Exportation (if the amendment requires addition of a product to existing licence) (optional), Amendment applications only</w:t>
            </w:r>
            <w:r>
              <w:br/>
              <w:t xml:space="preserve">Licence for Transportation of Dangerous Goods (optional), New / Renewal applications only</w:t>
            </w:r>
            <w:r>
              <w:br/>
              <w:t xml:space="preserve">Comprehensive Insurance for the Conveyance of Goods (optional), New / Renewal applications only</w:t>
            </w:r>
            <w:r>
              <w:br/>
              <w:t xml:space="preserve">Fleet Declaration with White Books (optional), New / Renewal applications only</w:t>
            </w:r>
            <w:r>
              <w:br/>
              <w:t xml:space="preserve">Emergency Preparedness Plan (optional), New applications only</w:t>
            </w:r>
            <w:r>
              <w:br/>
              <w:t xml:space="preserve">Fumigation Certificate (from PQPS) (optional), New / Renewal applications only</w:t>
            </w:r>
            <w:r>
              <w:br/>
              <w:t xml:space="preserve">Supporting Documents for Manufacturing &amp; Blending (if the amendment requires addition of a product to existing licence) (optional), Amendment applications only</w:t>
            </w:r>
            <w:r>
              <w:br/>
              <w:t xml:space="preserve">Supporting Documents for the proposed activity (if the amendment requires addition of an activity to existing licence) (optional), Amendment applications only</w:t>
            </w:r>
            <w:r>
              <w:br/>
              <w:t xml:space="preserve">Emergency Response Plan (optional), New applications only</w:t>
            </w:r>
            <w:r>
              <w:br/>
              <w:t xml:space="preserve">Trading Permit Issued by Local Authorities (optional), New applications only</w:t>
            </w:r>
            <w:r>
              <w:br/>
              <w:t xml:space="preserve">Quantities to be distributed or stored per Annum (optional), New applications only</w:t>
            </w:r>
            <w:r>
              <w:br/>
              <w:t xml:space="preserve">EIA decision letter or EMP (optional), New applications only</w:t>
            </w:r>
            <w:r>
              <w:br/>
              <w:t xml:space="preserve">Trading Permit &amp; Quantities to be distributed (optional), Renewal applications only</w:t>
            </w:r>
            <w:r>
              <w:br/>
              <w:t xml:space="preserve">Formal Letter with Provided Details regarding the Number of Households/Offices to be Handled per Annum (optional), New / Renewal applications only</w:t>
            </w:r>
            <w:r>
              <w:br/>
              <w:t xml:space="preserve">Formal Letter of Intention to Transfer Licence (optional), Transfer applications only</w:t>
            </w:r>
            <w:r>
              <w:br/>
              <w:t xml:space="preserve">Transacting Companies Mutual Agreement (optional), Transfer applications only</w:t>
            </w:r>
            <w:r>
              <w:br/>
              <w:t xml:space="preserve">Returns (optional), New applications only</w:t>
            </w:r>
            <w:r>
              <w:br/>
              <w:t xml:space="preserve">Efficacy Report (optional), New applications only</w:t>
            </w:r>
            <w:r>
              <w:br/>
              <w:t xml:space="preserve">Certified copy of Qualifications of the Person Responsible for Pesticide or Toxic Substance Management, Compliance with the Act and the conditions of the Licence (optional), New applications only</w:t>
            </w:r>
            <w:r>
              <w:br/>
              <w:t xml:space="preserve">Chemical Dossier (optional), New applications only</w:t>
            </w:r>
            <w:r>
              <w:br/>
              <w:t xml:space="preserve">Details of field trials (where applicable) (optional), New applications only</w:t>
            </w:r>
          </w:p>
        </w:tc>
      </w:tr>
      <w:tr>
        <w:trPr>
          <w:cantSplit/>
        </w:trPr>
        <w:tc>
          <w:tcPr>
            <w:tcW w:w="2552" w:type="dxa"/>
          </w:tcPr>
          <w:p>
            <w:pPr>
              <w:pStyle w:val="TableText"/>
            </w:pPr>
            <w:r>
              <w:rPr>
                <w:b/>
                <w:bCs/>
              </w:rPr>
              <w:t xml:space="preserve">Output documents</w:t>
            </w:r>
          </w:p>
        </w:tc>
        <w:tc>
          <w:tcPr>
            <w:tcW w:w="7088" w:type="dxa"/>
          </w:tcPr>
          <w:p>
            <w:pPr>
              <w:pStyle w:val="TableText"/>
            </w:pPr>
            <w:r>
              <w:t xml:space="preserve">Denial of Service</w:t>
            </w:r>
            <w:r>
              <w:br/>
              <w:t xml:space="preserve">Approval Letter</w:t>
            </w:r>
            <w:r>
              <w:br/>
              <w:t xml:space="preserve">Pesticide and Toxic Substance Licence</w:t>
            </w:r>
            <w:r>
              <w:br/>
              <w:t xml:space="preserve">Notice of Action</w:t>
            </w:r>
            <w:r>
              <w:br/>
              <w:t xml:space="preserve">Application form (New)</w:t>
            </w:r>
            <w:r>
              <w:br/>
              <w:t xml:space="preserve">Application form (Renewal)</w:t>
            </w:r>
            <w:r>
              <w:br/>
              <w:t xml:space="preserve">Application form (Amendment)</w:t>
            </w:r>
            <w:r>
              <w:br/>
              <w:t xml:space="preserve">Application form (Transfer)</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The Environmental Management Act, 2011 (http://www.parliament.gov.zm/sites/default/files/documents/acts/Environmetal%20Mangement%20Act%2012%20of%202011.pdf)</w:t>
            </w:r>
            <w:r>
              <w:br/>
              <w:t xml:space="preserve">SI no.12 of 2013 – The Environmental Management (Licensing) Regulations, 2013 (http://www.zema.org.zm/index.php/download/the-environmental-management-licencing-regulations-2013/)</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9</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parallel-approval</w:t>
            </w:r>
          </w:p>
        </w:tc>
      </w:tr>
      <w:tr>
        <w:trPr>
          <w:cantSplit/>
        </w:trPr>
        <w:tc>
          <w:tcPr>
            <w:tcW w:w="794" w:type="dxa"/>
          </w:tcPr>
          <w:p>
            <w:pPr>
              <w:pStyle w:val="TableText"/>
            </w:pPr>
            <w:r>
              <w:t xml:space="preserve">10</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12</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13</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15</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Supervisor,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("Pesticide and Toxic Substance Licence").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(88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34945722"/>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3494572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(33 in this run: National Identity Card (NRC), Company Registration Certificate, Certificate of Incorporation of the Company, Safety Data Sheet, Certificate of Analysis, Letter of Consent from Principal Supplier/Manufacturer, Draft Label (in colour), Certificate of Product Registration (from country of Origin or SADC country), Residue Analysis Report, Letter of Recommendation from Ministry of Health, Pre-Qualification Certificate from WHO, Letter from a Relevant Research Institution to Conduct the Experiment or Trial, Letter from a Relevant Laboratory to Conduct Assessment of Maximum Residue Limits (MRLs), Clearance Letter from National Biosafety Authority, Risk Assessment Report, Approved Label, Certificate of Analysis from ZARI, Consent from the Importing Country (if exporting Chemicals Under the Rotterdam Convention), Licence for Transportation of Dangerous Goods, Comprehensive Insurance for the Conveyance of Goods, Fleet Declaration with White Books, Emergency Preparedness Plan, Fumigation Certificate (from PQPS), Emergency Response Plan, Trading Permit Issued by Local Authorities, Quantities to be distributed or stored per Annum, EIA decision letter or EMP, Formal Letter with Provided Details regarding the Number of Households/Offices to be Handled per Annum, Returns, Efficacy Report, Certified copy of Qualifications of the Person Responsible for Pesticide or Toxic Substance Management, Compliance with the Act and the conditions of the Licence, Chemical Dossier, Details of field trials (where applicable)).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370476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2370476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(ZEMA-PTSL/00001/10-17-26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(K40.00).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(K40.00,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Review, Inspect, Assign to Specialist</w:t>
      </w:r>
    </w:p>
    <w:p>
      <w:pPr>
        <w:keepNext/>
      </w:pPr>
      <w:r>
        <w:rPr>
          <w:i/>
          <w:iCs/>
        </w:rPr>
        <w:t xml:space="preserve">Supervisor · Back office</w:t>
      </w:r>
    </w:p>
    <w:p>
      <w:pPr>
        <w:keepNext/>
      </w:pPr>
      <w:r>
        <w:t xml:space="preserve">The Supervisor works on "Review, Inspect, Assign to Specialist" (review in the imported process), checks the application and its documents, and completes the step.</w:t>
      </w:r>
    </w:p>
    <w:p>
      <w:pPr>
        <w:keepNext/>
        <w:spacing w:after="0"/>
        <w:jc w:val="center"/>
      </w:pPr>
      <w:r>
        <w:drawing>
          <wp:inline distT="0" distB="0" distL="0" distR="0">
            <wp:extent cx="5940000" cy="3913616"/>
            <wp:effectExtent l="0" t="0" r="0" b="0"/>
            <wp:docPr id="1021" name="img021.png" descr="Review, Inspect, Assign to Specia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Review, Inspect, Assign to Specialist"/>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Inspect, Assign to Specialist.</w:t>
      </w:r>
    </w:p>
    <w:p>
      <w:pPr>
        <w:pStyle w:val="Heading3"/>
        <w:keepNext/>
      </w:pPr>
      <w:r>
        <w:t xml:space="preserve">Step 12. Take the new application on</w:t>
      </w:r>
    </w:p>
    <w:p>
      <w:pPr>
        <w:keepNext/>
      </w:pPr>
      <w:r>
        <w:rPr>
          <w:i/>
          <w:iCs/>
        </w:rPr>
        <w:t xml:space="preserve">Case Officer · Back office</w:t>
      </w:r>
    </w:p>
    <w:p>
      <w:pPr>
        <w:keepNext/>
      </w:pPr>
      <w:r>
        <w:t xml:space="preserve">The application arrives in the case queue of the ministry that owns the service (Zambia Environmental Management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2" name="img022.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ake the new application on"/>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Take the new application on.</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Expert Reports, Draft Decisio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Expert Reports, Draft Decision.</w:t>
      </w:r>
    </w:p>
    <w:p>
      <w:pPr>
        <w:pStyle w:val="Heading3"/>
        <w:keepNext/>
      </w:pPr>
      <w:r>
        <w:t xml:space="preserve">Step 15.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view, Add Comments, Send for Signatur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Add Comments, Send for Signature.</w:t>
      </w:r>
    </w:p>
    <w:p>
      <w:pPr>
        <w:pStyle w:val="Heading3"/>
        <w:keepNext/>
      </w:pPr>
      <w:r>
        <w:t xml:space="preserve">Step 16. Committee: Organize Voting, Report Decision</w:t>
      </w:r>
    </w:p>
    <w:p>
      <w:pPr>
        <w:keepNext/>
      </w:pPr>
      <w:r>
        <w:rPr>
          <w:i/>
          <w:iCs/>
        </w:rPr>
        <w:t xml:space="preserve">Supervisor · Back office</w:t>
      </w:r>
    </w:p>
    <w:p>
      <w:pPr>
        <w:keepNext/>
      </w:pPr>
      <w:r>
        <w:t xml:space="preserve">"Organize Voting, Report Decision" is a committee step: the members named by the process (Committee member 1, Committee member 2, Committee member 3) each record a vote on their own task under "This step"; the step completes when its rule (quorum, quorum 2) is met. Each member is a different officer.</w:t>
      </w:r>
    </w:p>
    <w:p>
      <w:pPr>
        <w:keepNext/>
        <w:spacing w:after="0"/>
        <w:jc w:val="center"/>
      </w:pPr>
      <w:r>
        <w:drawing>
          <wp:inline distT="0" distB="0" distL="0" distR="0">
            <wp:extent cx="5940000" cy="3913616"/>
            <wp:effectExtent l="0" t="0" r="0" b="0"/>
            <wp:docPr id="1026" name="img026.png" descr="Committee: Organize Voting, Repor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Committee: Organize Voting, Report Decision"/>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Committee: Organize Voting, Report Decision.</w:t>
      </w:r>
    </w:p>
    <w:p>
      <w:pPr>
        <w:pStyle w:val="Heading3"/>
        <w:keepNext/>
      </w:pPr>
      <w:r>
        <w:t xml:space="preserve">Step 17.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Inspect, e-Sign Executive"/>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Inspect, e-Sign Executive.</w:t>
      </w:r>
    </w:p>
    <w:p>
      <w:pPr>
        <w:pStyle w:val="Heading3"/>
        <w:keepNext/>
      </w:pPr>
      <w:r>
        <w:t xml:space="preserve">Step 18. Verify Payment Completion</w:t>
      </w:r>
    </w:p>
    <w:p>
      <w:pPr>
        <w:keepNext/>
      </w:pPr>
      <w:r>
        <w:rPr>
          <w:i/>
          <w:iCs/>
        </w:rPr>
        <w:t xml:space="preserve">Case Officer · Back office</w:t>
      </w:r>
    </w:p>
    <w:p>
      <w:pPr>
        <w:keepNext/>
      </w:pPr>
      <w:r>
        <w:t xml:space="preserve">The Case Officer works on "Verify Payment Completion"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8" name="img028.png" descr="Verify Payment Com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Payment Completion"/>
                    <pic:cNvPicPr/>
                  </pic:nvPicPr>
                  <pic:blipFill>
                    <a:blip r:embed="rIdImg2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Verify Payment Completion.</w:t>
      </w:r>
    </w:p>
    <w:p>
      <w:pPr>
        <w:pStyle w:val="Heading3"/>
        <w:keepNext/>
      </w:pPr>
      <w:r>
        <w:t xml:space="preserve">Step 19. The document in My permits</w:t>
      </w:r>
    </w:p>
    <w:p>
      <w:pPr>
        <w:keepNext/>
      </w:pPr>
      <w:r>
        <w:rPr>
          <w:i/>
          <w:iCs/>
        </w:rPr>
        <w:t xml:space="preserve">Citizen · National e-Services portal</w:t>
      </w:r>
    </w:p>
    <w:p>
      <w:pPr>
        <w:keepNext/>
      </w:pPr>
      <w:r>
        <w:t xml:space="preserve">The issued document (ZEMA-PTSL-2026-00001 in this run: "Pesticide and Toxic Substance Licence")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The document in My permits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The document in My permits - desktop (left) and a 375 px phone (right).</w:t>
      </w:r>
    </w:p>
    <w:p>
      <w:pPr>
        <w:pStyle w:val="Heading3"/>
        <w:keepNext/>
      </w:pPr>
      <w:r>
        <w:t xml:space="preserve">Step 20.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1" name="img031.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desktop"/>
                          <pic:cNvPicPr/>
                        </pic:nvPicPr>
                        <pic:blipFill>
                          <a:blip r:embed="rIdImg3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2" name="img032.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Verify the document - 375 px phone"/>
                          <pic:cNvPicPr/>
                        </pic:nvPicPr>
                        <pic:blipFill>
                          <a:blip r:embed="rIdImg3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20: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The fee depends on the purpose of the license according to the Fee Schedule in the SI no.12 of 2013 – The Environmental Management (Licensing) Regulations, 2013</w:t>
            </w:r>
          </w:p>
        </w:tc>
      </w:tr>
      <w:tr>
        <w:trPr>
          <w:cantSplit/>
        </w:trPr>
        <w:tc>
          <w:tcPr>
            <w:tcW w:w="2835" w:type="dxa"/>
          </w:tcPr>
          <w:p>
            <w:pPr>
              <w:pStyle w:val="TableText"/>
            </w:pPr>
            <w:r>
              <w:t xml:space="preserve">Invoice 1</w:t>
            </w:r>
          </w:p>
        </w:tc>
        <w:tc>
          <w:tcPr>
            <w:tcW w:w="6804" w:type="dxa"/>
          </w:tcPr>
          <w:p>
            <w:pPr>
              <w:pStyle w:val="TableText"/>
            </w:pPr>
            <w:r>
              <w:t xml:space="preserve">2563352408932184</w:t>
            </w:r>
          </w:p>
        </w:tc>
      </w:tr>
      <w:tr>
        <w:trPr>
          <w:cantSplit/>
        </w:trPr>
        <w:tc>
          <w:tcPr>
            <w:tcW w:w="2835" w:type="dxa"/>
          </w:tcPr>
          <w:p>
            <w:pPr>
              <w:pStyle w:val="TableText"/>
            </w:pPr>
            <w:r>
              <w:t xml:space="preserve">Amount 1</w:t>
            </w:r>
          </w:p>
        </w:tc>
        <w:tc>
          <w:tcPr>
            <w:tcW w:w="6804" w:type="dxa"/>
          </w:tcPr>
          <w:p>
            <w:pPr>
              <w:pStyle w:val="TableText"/>
            </w:pPr>
            <w:r>
              <w:t xml:space="preserve">ZMW 40.00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Pesticide and Toxic Substance Licence (sealed PDF)</w:t>
      </w:r>
    </w:p>
    <w:p>
      <w:r>
        <w:t xml:space="preserve">Issued when the case was approved, from the service's output configuration (service template ZEMA_PesticideToxicSubstance.Certificate.do),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3" name="img033.png" descr="Pesticide and Toxic Substance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g033.png" descr="Pesticide and Toxic Substance Licence (sealed PDF)"/>
                    <pic:cNvPicPr/>
                  </pic:nvPicPr>
                  <pic:blipFill>
                    <a:blip r:embed="rIdImg33"/>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Pesticide and Toxic Substance Licence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Pesticide and Toxic Substance Licence</w:t>
            </w:r>
          </w:p>
        </w:tc>
      </w:tr>
      <w:tr>
        <w:trPr>
          <w:cantSplit/>
        </w:trPr>
        <w:tc>
          <w:tcPr>
            <w:tcW w:w="2835" w:type="dxa"/>
          </w:tcPr>
          <w:p>
            <w:pPr>
              <w:pStyle w:val="TableText"/>
            </w:pPr>
            <w:r>
              <w:t xml:space="preserve">Permit / licence number</w:t>
            </w:r>
          </w:p>
        </w:tc>
        <w:tc>
          <w:tcPr>
            <w:tcW w:w="6804" w:type="dxa"/>
          </w:tcPr>
          <w:p>
            <w:pPr>
              <w:pStyle w:val="TableText"/>
            </w:pPr>
            <w:r>
              <w:t xml:space="preserve">ZEMA-PTSL-2026-00001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2029-10-17</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H6EB-NEKV-UK</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2026-10-17T05:10:26.401Z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2026-10-17T05:10:26.386Z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5308eda07674e188...</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19 (The document in My permits), step 20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ZEMA-PTSL/00001/10-17-26 - The fee of ZMW 40.00 for Pesticide and Toxic Substance Licence (ZEMA-PTSL/00001/10-17-26) is now due. Invoice 2563352408932184.</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ZEMA-PTSL/00001/10-17-26 received - Your application ZEMA-PTSL/00001/10-17-26 for Pesticide and Toxic Substance Licence has been received by Zambia Environmental Management Agency.</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ZEMA-PTSL/00001/10-17-26 - Your payment of ZMW 40.00 for ZEMA-PTSL/00001/10-17-26 (Pesticide and Toxic Substance Licence) has been received. Receipt: &lt;ZamPay&gt;/pdf?documentType=receipt&amp;invoiceNumber=2563352408932184</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ZEMA-PTSL/00001/10-17-26 approved - ZEMA-PTSL/00001/10-17-26 (Pesticide and Toxic Substance Licence)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Pesticide and Toxic Substance Licence document has been issued - ZEMA-PTSL-2026-00001 has been issued for Pesticide and Toxic Substance Licence and is valid until 17/10/2029.</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Pesticide and Toxic Substance Licence? - How was Pesticide and Toxic Substance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ZEMA-PTSL/00001/10-17-26 completed - ZEMA-PTSL/00001/10-17-26 (Pesticide and Toxic Substance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ZEMA-PTSL/00001/10-17-26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40.00 due for ZEMA-PTSL/00001/10-17-26. Invoice 2563352408932184. Pay: &lt;ZamPay&gt;/pay-for-service/get-invoice/2563352408932184</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ZEMA-PTSL/00001/10-17-26 for Pesticide and Toxic Substance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ZEMA-PTSL/00001/10-17-26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ZEMA-PTSL/00001/10-17-26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Pesticide and Toxic Substance Licence?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Pesticide and Toxic Substance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ZEMA-PTSL/00001/10-17-26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Pesticide and Toxic Substance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116</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Environmental Management Agency (ZEMA) under Ministry of Green Economy and Environment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LicenseReview (process 9)</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Pesticide and Toxic Substance Licence Application Fee: ZMW 40 (New)</w:t>
            </w:r>
            <w:r>
              <w:br/>
              <w:t xml:space="preserve">Pesticide and Toxic Substance Licence Application Fee: ZMW 40 (Amendment)</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r>
              <w:br/>
              <w:t xml:space="preserve">Renewal: 30 calendar days</w:t>
            </w:r>
            <w:r>
              <w:br/>
              <w:t xml:space="preserve">Amendment: 30 calendar days</w:t>
            </w:r>
            <w:r>
              <w:br/>
              <w:t xml:space="preserve">Transfer: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Denial of Service: ZIGS_Forms_ZEMA / ZEMA_PesticideToxicSubstance.DenialService</w:t>
            </w:r>
            <w:r>
              <w:br/>
              <w:t xml:space="preserve">Approval Letter: ZIGS_Forms_ZEMA / ZEMA_PesticideToxicSubstance.ApprovalLetter</w:t>
            </w:r>
            <w:r>
              <w:br/>
              <w:t xml:space="preserve">Pesticide and Toxic Substance Licence: ZIGS_Forms_ZEMA / ZEMA_PesticideToxicSubstance.Certificate</w:t>
            </w:r>
            <w:r>
              <w:br/>
              <w:t xml:space="preserve">Notice of Action: ZIGS_Forms_Notices / GS-2.NoticeOfAction</w:t>
            </w:r>
            <w:r>
              <w:br/>
              <w:t xml:space="preserve">Application form (New): ZIGS_Forms_ZEMA / ZEMA_PesticideToxicSubstance.Application</w:t>
            </w:r>
            <w:r>
              <w:br/>
              <w:t xml:space="preserve">Application form (Renewal): ZIGS_Forms_ZEMA / ZEMA_PesticideToxicSubstance_Renewal.Application</w:t>
            </w:r>
            <w:r>
              <w:br/>
              <w:t xml:space="preserve">Application form (Amendment): ZIGS_Forms_ZEMA / ZEMA_PesticideToxicSubstance_Amendment.Application</w:t>
            </w:r>
            <w:r>
              <w:br/>
              <w:t xml:space="preserve">Application form (Transfer): ZIGS_Forms_ZEMA / ZEMA_PesticideToxicSubstance_Transfer.Application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2026-10-17T05:10:32Z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Environmental Management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Pesticide and Toxic Substance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 Id="rIdImg33" Type="http://schemas.openxmlformats.org/officeDocument/2006/relationships/image" Target="media/img033.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Pesticide and Toxic Substance Licence - service documentation</dc:title>
  <dc:subject>Zambia Environmental Management Agency</dc:subject>
  <dc:creator>GSB e-Services end-to-end suite</dc:creator>
  <cp:keywords>ZEMA/pesticide-and-toxic-substance-licence</cp:keywords>
  <cp:revision>1</cp:revision>
  <dcterms:created xsi:type="dcterms:W3CDTF">2026-10-17T05:10:32Z</dcterms:created>
  <dcterms:modified xsi:type="dcterms:W3CDTF">2026-10-17T05:10:32Z</dcterms:modified>
</cp:coreProperties>
</file>