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Personal Levy</w:t>
      </w:r>
    </w:p>
    <w:p>
      <w:pPr>
        <w:pStyle w:val="Subtitle"/>
      </w:pPr>
      <w:r>
        <w:t xml:space="preserve">Service documentation</w:t>
      </w:r>
    </w:p>
    <w:p>
      <w:pPr>
        <w:pStyle w:val="CoverMeta"/>
      </w:pPr>
      <w:r>
        <w:t xml:space="preserve">Owner: Department of Local Government</w:t>
      </w:r>
    </w:p>
    <w:p>
      <w:pPr>
        <w:pStyle w:val="CoverMeta"/>
      </w:pPr>
      <w:r>
        <w:t xml:space="preserve">Service key: LGD/personal-levy</w:t>
      </w:r>
    </w:p>
    <w:p>
      <w:pPr>
        <w:pStyle w:val="CoverMeta"/>
      </w:pPr>
      <w:r>
        <w:t xml:space="preserve">Version: service v1, platform 7eecca5c</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Personal Levy service of Department of Local Government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Personal Levy</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Local Government (LGD)</w:t>
            </w:r>
          </w:p>
        </w:tc>
      </w:tr>
      <w:tr>
        <w:trPr>
          <w:cantSplit/>
        </w:trPr>
        <w:tc>
          <w:tcPr>
            <w:tcW w:w="2552" w:type="dxa"/>
          </w:tcPr>
          <w:p>
            <w:pPr>
              <w:pStyle w:val="TableText"/>
            </w:pPr>
            <w:r>
              <w:rPr>
                <w:b/>
                <w:bCs/>
              </w:rPr>
              <w:t xml:space="preserve">Purpose</w:t>
            </w:r>
          </w:p>
        </w:tc>
        <w:tc>
          <w:tcPr>
            <w:tcW w:w="7088" w:type="dxa"/>
          </w:tcPr>
          <w:p>
            <w:pPr>
              <w:pStyle w:val="TableText"/>
            </w:pPr>
            <w:r>
              <w:t xml:space="preserve">Personal Levy is an annual tax imposed on every person aged 18 years and above who resides within the jurisdiction of a local authority and earns an income exceeding K300 per year.</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Personal levy, current year:  (table)</w:t>
            </w:r>
            <w:r>
              <w:br/>
              <w:t xml:space="preserve">Personal levy, 1 year back (last year):  (table)</w:t>
            </w:r>
            <w:r>
              <w:br/>
              <w:t xml:space="preserve">Late payment penalty (25%), 1 year back (last year):  (percentage)</w:t>
            </w:r>
            <w:r>
              <w:br/>
              <w:t xml:space="preserve">Personal levy, 2 years back:  (table)</w:t>
            </w:r>
            <w:r>
              <w:br/>
              <w:t xml:space="preserve">Late payment penalty (25%), 2 years back:  (percentage)</w:t>
            </w:r>
            <w:r>
              <w:br/>
              <w:t xml:space="preserve">Personal levy, 3 years back:  (table)</w:t>
            </w:r>
            <w:r>
              <w:br/>
              <w:t xml:space="preserve">Late payment penalty (25%), 3 years back:  (percentage)</w:t>
            </w:r>
            <w:r>
              <w:br/>
              <w:t xml:space="preserve">Personal levy, 4 years back:  (table)</w:t>
            </w:r>
            <w:r>
              <w:br/>
              <w:t xml:space="preserve">Late payment penalty (25%), 4 years back:  (percentage)</w:t>
            </w:r>
            <w:r>
              <w:br/>
              <w:t xml:space="preserve">Personal levy, 5 years back:  (table)</w:t>
            </w:r>
            <w:r>
              <w:br/>
              <w:t xml:space="preserve">Late payment penalty (25%), 5 years back:  (percentage)</w:t>
            </w:r>
          </w:p>
        </w:tc>
      </w:tr>
      <w:tr>
        <w:trPr>
          <w:cantSplit/>
        </w:trPr>
        <w:tc>
          <w:tcPr>
            <w:tcW w:w="2552" w:type="dxa"/>
          </w:tcPr>
          <w:p>
            <w:pPr>
              <w:pStyle w:val="TableText"/>
            </w:pPr>
            <w:r>
              <w:rPr>
                <w:b/>
                <w:bCs/>
              </w:rPr>
              <w:t xml:space="preserve">Turnaround</w:t>
            </w:r>
          </w:p>
        </w:tc>
        <w:tc>
          <w:tcPr>
            <w:tcW w:w="7088" w:type="dxa"/>
          </w:tcPr>
          <w:p>
            <w:pPr>
              <w:pStyle w:val="TableText"/>
            </w:pPr>
            <w:r>
              <w:t xml:space="preserve">Automated</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Applicant/Representative Identity Document (required) - NRC or passport of the applicant or the representative.</w:t>
            </w:r>
            <w:r>
              <w:br/>
              <w:t xml:space="preserve">Applicant/Representative Certificate of Registration (optional) - For an employer paying for its employees: the certificate of incorporation or registration.</w:t>
            </w:r>
            <w:r>
              <w:br/>
              <w:t xml:space="preserve">List of Current Employees (optional) - For an employer: the employees on whom the levy is paid.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4</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6</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 at the council</w:t>
      </w:r>
    </w:p>
    <w:p>
      <w:pPr>
        <w:keepNext/>
      </w:pPr>
      <w:r>
        <w:rPr>
          <w:i/>
          <w:iCs/>
        </w:rPr>
        <w:t xml:space="preserve">Citizen · National e-Services portal</w:t>
      </w:r>
    </w:p>
    <w:p>
      <w:pPr>
        <w:keepNext/>
      </w:pPr>
      <w:r>
        <w:t xml:space="preserve">The service is delivered by the local authorities: on the national e-Services portal the citizen opens Councils, chooses their council (Lusaka City Council in this run) and searches its services ("Personal Levy"). The application is then registered with that council and priced with its own fees.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at the council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at the council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at the council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at the council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at the council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the fee, how long it takes and the documents to have ready, and names the council the application goes to. "Start application" begins an application at Lusaka City Council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33125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633125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Applicant/Representative Identity Document, Applicant/Representative Certificate of Registration, List of Current Employees).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39818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39818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(LGD-PL/00001/10-21-26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(K30,375.00).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(K30,375.00,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(Department of Local Government);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Decide: Verify Case Eligibility / Compliance</w:t>
      </w:r>
    </w:p>
    <w:p>
      <w:pPr>
        <w:keepNext/>
      </w:pPr>
      <w:r>
        <w:rPr>
          <w:i/>
          <w:iCs/>
        </w:rPr>
        <w:t xml:space="preserve">Case Officer · Back office</w:t>
      </w:r>
    </w:p>
    <w:p>
      <w:pPr>
        <w:keepNext/>
      </w:pPr>
      <w:r>
        <w:t xml:space="preserve">At "Verify Case Eligibility / Compliance"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2" name="img022.png" descr="Decide: Verify Case Eligibility / Comp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ecide: Verify Case Eligibility / Complianc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Verify Case Eligibility / Compliance.</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(LGD-PL-2026-00001 in this run: "Personal Levy")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Personal Levy – 15 ZMW</w:t>
            </w:r>
          </w:p>
        </w:tc>
      </w:tr>
      <w:tr>
        <w:trPr>
          <w:cantSplit/>
        </w:trPr>
        <w:tc>
          <w:tcPr>
            <w:tcW w:w="2835" w:type="dxa"/>
          </w:tcPr>
          <w:p>
            <w:pPr>
              <w:pStyle w:val="TableText"/>
            </w:pPr>
            <w:r>
              <w:t xml:space="preserve">Invoice 1</w:t>
            </w:r>
          </w:p>
        </w:tc>
        <w:tc>
          <w:tcPr>
            <w:tcW w:w="6804" w:type="dxa"/>
          </w:tcPr>
          <w:p>
            <w:pPr>
              <w:pStyle w:val="TableText"/>
            </w:pPr>
            <w:r>
              <w:t xml:space="preserve">7097462025223539</w:t>
            </w:r>
          </w:p>
        </w:tc>
      </w:tr>
      <w:tr>
        <w:trPr>
          <w:cantSplit/>
        </w:trPr>
        <w:tc>
          <w:tcPr>
            <w:tcW w:w="2835" w:type="dxa"/>
          </w:tcPr>
          <w:p>
            <w:pPr>
              <w:pStyle w:val="TableText"/>
            </w:pPr>
            <w:r>
              <w:t xml:space="preserve">Amount 1</w:t>
            </w:r>
          </w:p>
        </w:tc>
        <w:tc>
          <w:tcPr>
            <w:tcW w:w="6804" w:type="dxa"/>
          </w:tcPr>
          <w:p>
            <w:pPr>
              <w:pStyle w:val="TableText"/>
            </w:pPr>
            <w:r>
              <w:t xml:space="preserve">ZMW 30375.00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Personal Levy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Personal Lev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Personal Levy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Personal Levy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Personal Levy</w:t>
            </w:r>
          </w:p>
        </w:tc>
      </w:tr>
      <w:tr>
        <w:trPr>
          <w:cantSplit/>
        </w:trPr>
        <w:tc>
          <w:tcPr>
            <w:tcW w:w="2835" w:type="dxa"/>
          </w:tcPr>
          <w:p>
            <w:pPr>
              <w:pStyle w:val="TableText"/>
            </w:pPr>
            <w:r>
              <w:t xml:space="preserve">Permit / licence number</w:t>
            </w:r>
          </w:p>
        </w:tc>
        <w:tc>
          <w:tcPr>
            <w:tcW w:w="6804" w:type="dxa"/>
          </w:tcPr>
          <w:p>
            <w:pPr>
              <w:pStyle w:val="TableText"/>
            </w:pPr>
            <w:r>
              <w:t xml:space="preserve">LGD-PL-2026-00001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8TXT-H39F-QT</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2026-10-21T11:27:12.353Z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2026-10-21T11:27:12.948Z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2214b660211b8df3...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LGD-PL/00001/10-21-26 - The fee of ZMW 30375.00 for Personal Levy (LGD-PL/00001/10-21-26) is now due. Invoice 7097462025223539.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LGD-PL/00001/10-21-26 received - Your application LGD-PL/00001/10-21-26 for Personal Levy has been received by Department of Local Government.</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LGD-PL/00001/10-21-26 - Your payment of ZMW 30375.00 for LGD-PL/00001/10-21-26 (Personal Levy) has been received. Receipt: &lt;ZamPay&gt;/pdf?documentType=receipt&amp;invoiceNumber=7097462025223539</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Personal Levy document has been issued - LGD-PL-2026-00001 has been issued for Personal Levy and is valid until 21/10/2027.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Personal Levy? - How was Personal Levy?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LGD-PL/00001/10-21-26 completed - LGD-PL/00001/10-21-26 (Personal Levy)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30375.00 due for LGD-PL/00001/10-21-26. Invoice 7097462025223539. Pay: &lt;ZamPay&gt;/pay-for-service/get-invoice/7097462025223539</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LGD-PL/00001/10-21-26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LGD-PL/00001/10-21-26 for Personal Levy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LGD-PL/00001/10-21-26 received</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Personal Levy?</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Personal Levy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LGD-PL/00001/10-21-26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Personal Levy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611</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Local Government (LGD) under Ministry of Local Government and Rural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none recorded</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https://ecouncils.gsb.gov.zm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7eecca5c</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2026-10-21T11:27:18Z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7eecca5c</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2f82c10;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Local Government  ·  version service v1, platform 7eecca5c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Personal Levy</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Levy - service documentation</dc:title>
  <dc:subject>Department of Local Government</dc:subject>
  <dc:creator>GSB e-Services end-to-end suite</dc:creator>
  <cp:keywords>LGD/personal-levy</cp:keywords>
  <cp:revision>1</cp:revision>
  <dcterms:created xsi:type="dcterms:W3CDTF">2026-10-21T11:27:18Z</dcterms:created>
  <dcterms:modified xsi:type="dcterms:W3CDTF">2026-10-21T11:27:18Z</dcterms:modified>
</cp:coreProperties>
</file>