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Numbering for Common Leaseholds</w:t>
      </w:r>
    </w:p>
    <w:p>
      <w:pPr>
        <w:pStyle w:val="Subtitle"/>
      </w:pPr>
      <w:r>
        <w:t xml:space="preserve">Service documentation</w:t>
      </w:r>
    </w:p>
    <w:p>
      <w:pPr>
        <w:pStyle w:val="CoverMeta"/>
      </w:pPr>
      <w:r>
        <w:t xml:space="preserve">Owner: Lands Department</w:t>
      </w:r>
    </w:p>
    <w:p>
      <w:pPr>
        <w:pStyle w:val="CoverMeta"/>
      </w:pPr>
      <w:r>
        <w:t xml:space="preserve">Service key: MLNR/numbering-for-common-leaseholds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Numbering for Common Leaseholds service of Lands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Numbering for Common Leaseholds</w:t>
            </w:r>
          </w:p>
        </w:tc>
      </w:tr>
      <w:tr>
        <w:trPr>
          <w:cantSplit/>
        </w:trPr>
        <w:tc>
          <w:tcPr>
            <w:tcW w:w="2552" w:type="dxa"/>
          </w:tcPr>
          <w:p>
            <w:pPr>
              <w:pStyle w:val="TableText"/>
            </w:pPr>
            <w:r>
              <w:rPr>
                <w:b/>
                <w:bCs/>
              </w:rPr>
              <w:t xml:space="preserve">Owner (MDA)</w:t>
            </w:r>
          </w:p>
        </w:tc>
        <w:tc>
          <w:tcPr>
            <w:tcW w:w="7088" w:type="dxa"/>
          </w:tcPr>
          <w:p>
            <w:pPr>
              <w:pStyle w:val="TableText"/>
            </w:pPr>
            <w:r>
              <w:t xml:space="preserve">Lands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A common leasehold scheme shall not be registered unless the Surveyor General has given each prospective unit an identifying number.</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Numbering for Common Leaseholds: ZMW 222.40</w:t>
            </w:r>
          </w:p>
        </w:tc>
      </w:tr>
      <w:tr>
        <w:trPr>
          <w:cantSplit/>
        </w:trPr>
        <w:tc>
          <w:tcPr>
            <w:tcW w:w="2552" w:type="dxa"/>
          </w:tcPr>
          <w:p>
            <w:pPr>
              <w:pStyle w:val="TableText"/>
            </w:pPr>
            <w:r>
              <w:rPr>
                <w:b/>
                <w:bCs/>
              </w:rPr>
              <w:t xml:space="preserve">Turnaround</w:t>
            </w:r>
          </w:p>
        </w:tc>
        <w:tc>
          <w:tcPr>
            <w:tcW w:w="7088" w:type="dxa"/>
          </w:tcPr>
          <w:p>
            <w:pPr>
              <w:pStyle w:val="TableText"/>
            </w:pPr>
            <w:r>
              <w:t xml:space="preserve">10 working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N/A</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Architectural plans/Common Leasehold plans (required)</w:t>
            </w:r>
            <w:r>
              <w:br/>
              <w:t xml:space="preserve">Common Leasehold Declaration (required)</w:t>
            </w:r>
            <w:r>
              <w:br/>
              <w:t xml:space="preserve">Survey Diagram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Lands Act Cap 184 of 1995 (http://www.parliament.gov.zm/sites/default/files/documents/acts/Lands%20Act.pdf)</w:t>
            </w:r>
            <w:r>
              <w:br/>
              <w:t xml:space="preserve">Lands and Deeds Registry Act Cap 185 of 1995 (http://www.parliament.gov.zm/sites/default/files/documents/acts/Lands%20and%20Deeds%20Registry%20Act.pdf)</w:t>
            </w:r>
            <w:r>
              <w:br/>
              <w:t xml:space="preserve">Common Leasehold Schemes Act, Cap 208 (https://www.parliament.gov.zm/sites/default/files/documents/acts/Common%20Leasehold%20Schemes%20Act.pdf)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("Numbering for Common Leaseholds").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(22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1806524"/>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180652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(5 in this run: National Registration Card (NRC), Certificate of Incorporation / ZDA (if company, church, society), Architectural plans/Common Leasehold plans, Common Leasehold Declaration, Survey Diagram).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266073"/>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26607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(MLNR-NCL/00001/10-21-26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(K222.40).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(K222.40,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(Lands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Check and Verify by Case Officer</w:t>
      </w:r>
    </w:p>
    <w:p>
      <w:pPr>
        <w:keepNext/>
      </w:pPr>
      <w:r>
        <w:rPr>
          <w:i/>
          <w:iCs/>
        </w:rPr>
        <w:t xml:space="preserve">Case Officer · Back office</w:t>
      </w:r>
    </w:p>
    <w:p>
      <w:pPr>
        <w:keepNext/>
      </w:pPr>
      <w:r>
        <w:t xml:space="preserve">The Case Officer works on "Check and Verify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2" name="img022.png" descr="Check and Verify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Check and Verify by Case Officer"/>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Check and Verify by Case Officer.</w:t>
      </w:r>
    </w:p>
    <w:p>
      <w:pPr>
        <w:pStyle w:val="Heading3"/>
        <w:keepNext/>
      </w:pPr>
      <w:r>
        <w:t xml:space="preserve">Step 13. Make Decision by Supervisor</w:t>
      </w:r>
    </w:p>
    <w:p>
      <w:pPr>
        <w:keepNext/>
      </w:pPr>
      <w:r>
        <w:rPr>
          <w:i/>
          <w:iCs/>
        </w:rPr>
        <w:t xml:space="preserve">Supervisor · Back office</w:t>
      </w:r>
    </w:p>
    <w:p>
      <w:pPr>
        <w:keepNext/>
      </w:pPr>
      <w:r>
        <w:t xml:space="preserve">The Supervisor works on "Make Decision by Supervisor"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Make Decision by Super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Make Decision by Supervisor"/>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Make Decision by Supervisor.</w:t>
      </w:r>
    </w:p>
    <w:p>
      <w:pPr>
        <w:pStyle w:val="Heading3"/>
        <w:keepNext/>
      </w:pPr>
      <w:r>
        <w:t xml:space="preserve">Step 14. Upload the Site Plan</w:t>
      </w:r>
    </w:p>
    <w:p>
      <w:pPr>
        <w:keepNext/>
      </w:pPr>
      <w:r>
        <w:rPr>
          <w:i/>
          <w:iCs/>
        </w:rPr>
        <w:t xml:space="preserve">Case Officer · Back office</w:t>
      </w:r>
    </w:p>
    <w:p>
      <w:pPr>
        <w:keepNext/>
      </w:pPr>
      <w:r>
        <w:t xml:space="preserve">The Case Officer works on "Upload the Site Plan"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Upload the Site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Upload the Site Pla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Upload the Site Plan.</w:t>
      </w:r>
    </w:p>
    <w:p>
      <w:pPr>
        <w:pStyle w:val="Heading3"/>
        <w:keepNext/>
      </w:pPr>
      <w:r>
        <w:t xml:space="preserve">Step 15. Decide: e-Sign Supervisor (Surveys)</w:t>
      </w:r>
    </w:p>
    <w:p>
      <w:pPr>
        <w:keepNext/>
      </w:pPr>
      <w:r>
        <w:rPr>
          <w:i/>
          <w:iCs/>
        </w:rPr>
        <w:t xml:space="preserve">Supervisor · Back office</w:t>
      </w:r>
    </w:p>
    <w:p>
      <w:pPr>
        <w:keepNext/>
      </w:pPr>
      <w:r>
        <w:t xml:space="preserve">At "e-Sign Supervisor (Surveys)"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e-Sign Supervisor (Surv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e-Sign Supervisor (Surveys)"/>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e-Sign Supervisor (Surveys).</w:t>
      </w:r>
    </w:p>
    <w:p>
      <w:pPr>
        <w:pStyle w:val="Heading3"/>
        <w:keepNext/>
      </w:pPr>
      <w:r>
        <w:t xml:space="preserve">Step 16. Issue the document</w:t>
      </w:r>
    </w:p>
    <w:p>
      <w:pPr>
        <w:keepNext/>
      </w:pPr>
      <w:r>
        <w:rPr>
          <w:i/>
          <w:iCs/>
        </w:rPr>
        <w:t xml:space="preserve">Case Officer · Back office</w:t>
      </w:r>
    </w:p>
    <w:p>
      <w:pPr>
        <w:keepNext/>
      </w:pPr>
      <w:r>
        <w:t xml:space="preserve">The service's validity ("N/A")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6" name="img026.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Issue the document"/>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Issue the document.</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(MLNR-NCL-2026-00001 in this run: "Numbering for Common Leaseholds")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222.40 ZMW multiplied for number of units</w:t>
            </w:r>
          </w:p>
        </w:tc>
      </w:tr>
      <w:tr>
        <w:trPr>
          <w:cantSplit/>
        </w:trPr>
        <w:tc>
          <w:tcPr>
            <w:tcW w:w="2835" w:type="dxa"/>
          </w:tcPr>
          <w:p>
            <w:pPr>
              <w:pStyle w:val="TableText"/>
            </w:pPr>
            <w:r>
              <w:t xml:space="preserve">Invoice 1</w:t>
            </w:r>
          </w:p>
        </w:tc>
        <w:tc>
          <w:tcPr>
            <w:tcW w:w="6804" w:type="dxa"/>
          </w:tcPr>
          <w:p>
            <w:pPr>
              <w:pStyle w:val="TableText"/>
            </w:pPr>
            <w:r>
              <w:t xml:space="preserve">9728060784814010</w:t>
            </w:r>
          </w:p>
        </w:tc>
      </w:tr>
      <w:tr>
        <w:trPr>
          <w:cantSplit/>
        </w:trPr>
        <w:tc>
          <w:tcPr>
            <w:tcW w:w="2835" w:type="dxa"/>
          </w:tcPr>
          <w:p>
            <w:pPr>
              <w:pStyle w:val="TableText"/>
            </w:pPr>
            <w:r>
              <w:t xml:space="preserve">Amount 1</w:t>
            </w:r>
          </w:p>
        </w:tc>
        <w:tc>
          <w:tcPr>
            <w:tcW w:w="6804" w:type="dxa"/>
          </w:tcPr>
          <w:p>
            <w:pPr>
              <w:pStyle w:val="TableText"/>
            </w:pPr>
            <w:r>
              <w:t xml:space="preserve">ZMW 222.40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Numbering for Common Leaseholds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1" name="img031.png" descr="Numbering for Common Leasehold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Numbering for Common Leaseholds (sealed PDF)"/>
                    <pic:cNvPicPr/>
                  </pic:nvPicPr>
                  <pic:blipFill>
                    <a:blip r:embed="rIdImg31"/>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Numbering for Common Leaseholds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Numbering for Common Leaseholds</w:t>
            </w:r>
          </w:p>
        </w:tc>
      </w:tr>
      <w:tr>
        <w:trPr>
          <w:cantSplit/>
        </w:trPr>
        <w:tc>
          <w:tcPr>
            <w:tcW w:w="2835" w:type="dxa"/>
          </w:tcPr>
          <w:p>
            <w:pPr>
              <w:pStyle w:val="TableText"/>
            </w:pPr>
            <w:r>
              <w:t xml:space="preserve">Permit / licence number</w:t>
            </w:r>
          </w:p>
        </w:tc>
        <w:tc>
          <w:tcPr>
            <w:tcW w:w="6804" w:type="dxa"/>
          </w:tcPr>
          <w:p>
            <w:pPr>
              <w:pStyle w:val="TableText"/>
            </w:pPr>
            <w:r>
              <w:t xml:space="preserve">MLNR-NCL-2026-00001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MEUD-2PUN-JS</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2026-10-21T07:16:13.753Z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2026-10-21T07:16:14.334Z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9d2eb528a0ff603e...</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(Issue the document),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MLNR-NCL/00001/10-21-26 - The fee of ZMW 222.40 for Numbering for Common Leaseholds (MLNR-NCL/00001/10-21-26) is now due. Invoice 9728060784814010.</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MLNR-NCL/00001/10-21-26 received - Your application MLNR-NCL/00001/10-21-26 for Numbering for Common Leaseholds has been received by Lands Department.</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MLNR-NCL/00001/10-21-26 - Your payment of ZMW 222.40 for MLNR-NCL/00001/10-21-26 (Numbering for Common Leaseholds) has been received. Receipt: &lt;ZamPay&gt;/pdf?documentType=receipt&amp;invoiceNumber=9728060784814010</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Numbering for Common Leaseholds? - How was Numbering for Common Leaseholds?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MLNR-NCL/00001/10-21-26 completed - MLNR-NCL/00001/10-21-26 (Numbering for Common Leaseholds)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Numbering for Common Leaseholds document has been issued - MLNR-NCL-2026-00001 has been issued for Numbering for Common Leaseholds.</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222.40 due for MLNR-NCL/00001/10-21-26. Invoice 9728060784814010. Pay: &lt;ZamPay&gt;/pay-for-service/get-invoice/9728060784814010</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MLNR-NCL/00001/10-21-26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MLNR-NCL/00001/10-21-26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MLNR-NCL/00001/10-21-26 for Numbering for Common Leaseholds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Numbering for Common Leaseholds?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MLNR-NCL/00001/10-21-26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Numbering for Common Leaseholds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Numbering for Common Leaseholds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220</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Standard.Review_3StepV2 (process 118)</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Numbering for Common Leaseholds: ZMW 222.4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10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MLNR_LeaseholdSchemeNumbering.Application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2026-10-21T07:16:19Z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Numbering for Common Leaseholds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Numbering for Common Leaseholds - service documentation</dc:title>
  <dc:subject>Lands Department</dc:subject>
  <dc:creator>GSB e-Services end-to-end suite</dc:creator>
  <cp:keywords>MLNR/numbering-for-common-leaseholds</cp:keywords>
  <cp:revision>1</cp:revision>
  <dcterms:created xsi:type="dcterms:W3CDTF">2026-10-21T07:16:19Z</dcterms:created>
  <dcterms:modified xsi:type="dcterms:W3CDTF">2026-10-21T07:16:19Z</dcterms:modified>
</cp:coreProperties>
</file>