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Miscellaneous Documents</w:t>
      </w:r>
    </w:p>
    <w:p>
      <w:pPr>
        <w:pStyle w:val="Subtitle"/>
      </w:pPr>
      <w:r>
        <w:t xml:space="preserve">Service documentation</w:t>
      </w:r>
    </w:p>
    <w:p>
      <w:pPr>
        <w:pStyle w:val="CoverMeta"/>
      </w:pPr>
      <w:r>
        <w:t xml:space="preserve">Owner: Lands and Deeds Department</w:t>
      </w:r>
    </w:p>
    <w:p>
      <w:pPr>
        <w:pStyle w:val="CoverMeta"/>
      </w:pPr>
      <w:r>
        <w:t xml:space="preserve">Service key: MLNR/miscellaneous-documents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Miscellaneous Documents service of Lands and Deeds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Miscellaneous Documents</w:t>
            </w:r>
          </w:p>
        </w:tc>
      </w:tr>
      <w:tr>
        <w:trPr>
          <w:cantSplit/>
        </w:trPr>
        <w:tc>
          <w:tcPr>
            <w:tcW w:w="2552" w:type="dxa"/>
          </w:tcPr>
          <w:p>
            <w:pPr>
              <w:pStyle w:val="TableText"/>
            </w:pPr>
            <w:r>
              <w:rPr>
                <w:b/>
                <w:bCs/>
              </w:rPr>
              <w:t xml:space="preserve">Owner (MDA)</w:t>
            </w:r>
          </w:p>
        </w:tc>
        <w:tc>
          <w:tcPr>
            <w:tcW w:w="7088" w:type="dxa"/>
          </w:tcPr>
          <w:p>
            <w:pPr>
              <w:pStyle w:val="TableText"/>
            </w:pPr>
            <w:r>
              <w:t xml:space="preserve">Lands and Deeds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Miscellaneous documents are legal documents that have an interest but do not directly affect the land. They are deeds or instruments declaring a trust which it is desired to register and any document, other than relating to land, either required by any law to be registered and in respect of which no special registry office is indicated or which it is desirable and proper to register.</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Registration of Document Fee: ZMW 111.20</w:t>
            </w:r>
            <w:r>
              <w:br/>
              <w:t xml:space="preserve">Registration of the Bill of Sale Fee: ZMW 222.40</w:t>
            </w:r>
            <w:r>
              <w:br/>
              <w:t xml:space="preserve">Registration Debentures Fee: ZMW 11.20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11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Depends on the validity of the registered document or until deregistered or withdrawn</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and Deeds Registry Act cap 186 (http://www.parliament.gov.zm/sites/default/files/documents/acts/Lands%20and%20Deeds%20Registry%20Act.pdf)</w:t>
            </w:r>
            <w:r>
              <w:br/>
              <w:t xml:space="preserve">SI No. 41 of 2015 - Registration and Lodgment Fees (https://www.enotices.co.zm/download/statutory-instrument-no-041-of-2015-the-fees-and-fines-fee-and-penalty-unit-value-amendment-regulations-pdf/)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("Miscellaneous Documents").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(5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270442"/>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27044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National Registration Card (NRC), Certificate of Incorporation / ZDA (if company, church, society)).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416855"/>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41685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(MLNR-MD/00001/10-21-26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and Deeds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("Each Registration of document – 111.20 ZMW Registration of the Bill of Sale – 222.40 ZMW Registration debentures – 11.20 ZMW").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(K111.20).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(K111.20,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nspect the case by Case Officer"/>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 the case by Case Officer.</w:t>
      </w:r>
    </w:p>
    <w:p>
      <w:pPr>
        <w:pStyle w:val="Heading3"/>
        <w:keepNext/>
      </w:pPr>
      <w:r>
        <w:t xml:space="preserve">Step 14.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view, Inspect, e-Sign Executive"/>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Inspect, e-Sign Executive.</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(MLNR-MD-2026-00001 in this run: "Miscellaneous Documents")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Each Registration of document – 111.20 ZMW Registration of the Bill of Sale – 222.40 ZMW Registration debentures – 11.20 ZMW</w:t>
            </w:r>
          </w:p>
        </w:tc>
      </w:tr>
      <w:tr>
        <w:trPr>
          <w:cantSplit/>
        </w:trPr>
        <w:tc>
          <w:tcPr>
            <w:tcW w:w="2835" w:type="dxa"/>
          </w:tcPr>
          <w:p>
            <w:pPr>
              <w:pStyle w:val="TableText"/>
            </w:pPr>
            <w:r>
              <w:t xml:space="preserve">Invoice 1</w:t>
            </w:r>
          </w:p>
        </w:tc>
        <w:tc>
          <w:tcPr>
            <w:tcW w:w="6804" w:type="dxa"/>
          </w:tcPr>
          <w:p>
            <w:pPr>
              <w:pStyle w:val="TableText"/>
            </w:pPr>
            <w:r>
              <w:t xml:space="preserve">3281668644853077</w:t>
            </w:r>
          </w:p>
        </w:tc>
      </w:tr>
      <w:tr>
        <w:trPr>
          <w:cantSplit/>
        </w:trPr>
        <w:tc>
          <w:tcPr>
            <w:tcW w:w="2835" w:type="dxa"/>
          </w:tcPr>
          <w:p>
            <w:pPr>
              <w:pStyle w:val="TableText"/>
            </w:pPr>
            <w:r>
              <w:t xml:space="preserve">Amount 1</w:t>
            </w:r>
          </w:p>
        </w:tc>
        <w:tc>
          <w:tcPr>
            <w:tcW w:w="6804" w:type="dxa"/>
          </w:tcPr>
          <w:p>
            <w:pPr>
              <w:pStyle w:val="TableText"/>
            </w:pPr>
            <w:r>
              <w:t xml:space="preserve">ZMW 111.20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Miscellaneous Documents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9" name="img029.png" descr="Miscellaneous Document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Miscellaneous Documents (sealed PDF)"/>
                    <pic:cNvPicPr/>
                  </pic:nvPicPr>
                  <pic:blipFill>
                    <a:blip r:embed="rIdImg29"/>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Miscellaneous Documents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Miscellaneous Documents</w:t>
            </w:r>
          </w:p>
        </w:tc>
      </w:tr>
      <w:tr>
        <w:trPr>
          <w:cantSplit/>
        </w:trPr>
        <w:tc>
          <w:tcPr>
            <w:tcW w:w="2835" w:type="dxa"/>
          </w:tcPr>
          <w:p>
            <w:pPr>
              <w:pStyle w:val="TableText"/>
            </w:pPr>
            <w:r>
              <w:t xml:space="preserve">Permit / licence number</w:t>
            </w:r>
          </w:p>
        </w:tc>
        <w:tc>
          <w:tcPr>
            <w:tcW w:w="6804" w:type="dxa"/>
          </w:tcPr>
          <w:p>
            <w:pPr>
              <w:pStyle w:val="TableText"/>
            </w:pPr>
            <w:r>
              <w:t xml:space="preserve">MLNR-MD-2026-00001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C7JV-C5B4-XH</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2026-10-21T07:41:39.662Z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2026-10-21T07:41:40.505Z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853ab1ed2b03c183...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MLNR-MD/00001/10-21-26 received - Your application MLNR-MD/00001/10-21-26 for Miscellaneous Documents has been received by Lands and Deeds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MLNR-MD/00001/10-21-26 - MLNR-MD/00001/10-21-26 (Miscellaneous Documents)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MLNR-MD/00001/10-21-26 - The fee of ZMW 111.20 for Miscellaneous Documents (MLNR-MD/00001/10-21-26) is now due. Invoice 3281668644853077.</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MLNR-MD/00001/10-21-26 - Your payment of ZMW 111.20 for MLNR-MD/00001/10-21-26 (Miscellaneous Documents) has been received. Receipt: &lt;ZamPay&gt;/pdf?documentType=receipt&amp;invoiceNumber=3281668644853077</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Miscellaneous Documents document has been issued - MLNR-MD-2026-00001 has been issued for Miscellaneous Documents.</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Miscellaneous Documents? - How was Miscellaneous Documents?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MLNR-MD/00001/10-21-26 completed - MLNR-MD/00001/10-21-26 (Miscellaneous Documents)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MLNR-MD/00001/10-21-26 for Miscellaneous Documents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MLNR-MD/00001/10-21-26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MLNR-MD/00001/10-21-26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111.20 due for MLNR-MD/00001/10-21-26. Invoice 3281668644853077. Pay: &lt;ZamPay&gt;/pay-for-service/get-invoice/3281668644853077</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Miscellaneous Documents?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MLNR-MD/00001/10-21-26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Miscellaneous Documents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Miscellaneous Documents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216</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and Deeds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Standard.Review_2Step_CoExec (process 106)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Registration of Document Fee: ZMW 111.2 (New)</w:t>
            </w:r>
            <w:r>
              <w:br/>
              <w:t xml:space="preserve">Registration of the Bill of Sale Fee: ZMW 222.4 (New)</w:t>
            </w:r>
            <w:r>
              <w:br/>
              <w:t xml:space="preserve">Registration Debentures Fee: ZMW 11.2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11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MLNR_MiscellaneousDocs.Application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2026-10-21T07:41:47Z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and Deeds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Miscellaneous Documents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Miscellaneous Documents - service documentation</dc:title>
  <dc:subject>Lands and Deeds Department</dc:subject>
  <dc:creator>GSB e-Services end-to-end suite</dc:creator>
  <cp:keywords>MLNR/miscellaneous-documents</cp:keywords>
  <cp:revision>1</cp:revision>
  <dcterms:created xsi:type="dcterms:W3CDTF">2026-10-21T07:41:47Z</dcterms:created>
  <dcterms:modified xsi:type="dcterms:W3CDTF">2026-10-21T07:41:47Z</dcterms:modified>
</cp:coreProperties>
</file>