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Lodge an Environmental Complaint</w:t>
      </w:r>
    </w:p>
    <w:p>
      <w:pPr>
        <w:pStyle w:val="Subtitle"/>
      </w:pPr>
      <w:r>
        <w:t xml:space="preserve">Service documentation</w:t>
      </w:r>
    </w:p>
    <w:p>
      <w:pPr>
        <w:pStyle w:val="CoverMeta"/>
      </w:pPr>
      <w:r>
        <w:t xml:space="preserve">Owner: Zambia Environmental Management Agency</w:t>
      </w:r>
    </w:p>
    <w:p>
      <w:pPr>
        <w:pStyle w:val="CoverMeta"/>
      </w:pPr>
      <w:r>
        <w:t xml:space="preserve">Service key: ZEMA/lodge-an-environmental-complaint</w:t>
      </w:r>
    </w:p>
    <w:p>
      <w:pPr>
        <w:pStyle w:val="CoverMeta"/>
      </w:pPr>
      <w:r>
        <w:t xml:space="preserve">Version: service v1, platform 9b8a591f</w:t>
      </w:r>
    </w:p>
    <w:p>
      <w:pPr>
        <w:pStyle w:val="CoverMeta"/>
      </w:pPr>
      <w:r>
        <w:t xml:space="preserve">Date: 2026-10-17</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Lodge an Environmental Complaint service of Zambia Environmental Management Agency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Lodge an Environmental Complaint</w:t>
            </w:r>
          </w:p>
        </w:tc>
      </w:tr>
      <w:tr>
        <w:trPr>
          <w:cantSplit/>
        </w:trPr>
        <w:tc>
          <w:tcPr>
            <w:tcW w:w="2552" w:type="dxa"/>
          </w:tcPr>
          <w:p>
            <w:pPr>
              <w:pStyle w:val="TableText"/>
            </w:pPr>
            <w:r>
              <w:rPr>
                <w:b/>
                <w:bCs/>
              </w:rPr>
              <w:t xml:space="preserve">Owner (MDA)</w:t>
            </w:r>
          </w:p>
        </w:tc>
        <w:tc>
          <w:tcPr>
            <w:tcW w:w="7088" w:type="dxa"/>
          </w:tcPr>
          <w:p>
            <w:pPr>
              <w:pStyle w:val="TableText"/>
            </w:pPr>
            <w:r>
              <w:t xml:space="preserve">Zambia Environmental Management Agency (ZEMA)</w:t>
            </w:r>
          </w:p>
        </w:tc>
      </w:tr>
      <w:tr>
        <w:trPr>
          <w:cantSplit/>
        </w:trPr>
        <w:tc>
          <w:tcPr>
            <w:tcW w:w="2552" w:type="dxa"/>
          </w:tcPr>
          <w:p>
            <w:pPr>
              <w:pStyle w:val="TableText"/>
            </w:pPr>
            <w:r>
              <w:rPr>
                <w:b/>
                <w:bCs/>
              </w:rPr>
              <w:t xml:space="preserve">Purpose</w:t>
            </w:r>
          </w:p>
        </w:tc>
        <w:tc>
          <w:tcPr>
            <w:tcW w:w="7088" w:type="dxa"/>
          </w:tcPr>
          <w:p>
            <w:pPr>
              <w:pStyle w:val="TableText"/>
            </w:pPr>
            <w:r>
              <w:t xml:space="preserve">Enables individuals or entities to submit complaints or grievances related to licenses or permits they hold or are affected by. It serves as a digital channel for lodging environmental complaints, allowing users to communicate their concerns, report violations, or seek resolution for issues related to licensing matters. It helps in addressing compliance issues, investigating potential violations, and ensuring the fair and effective enforcement of licensing regulations.</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N/A</w:t>
            </w:r>
          </w:p>
        </w:tc>
      </w:tr>
      <w:tr>
        <w:trPr>
          <w:cantSplit/>
        </w:trPr>
        <w:tc>
          <w:tcPr>
            <w:tcW w:w="2552" w:type="dxa"/>
          </w:tcPr>
          <w:p>
            <w:pPr>
              <w:pStyle w:val="TableText"/>
            </w:pPr>
            <w:r>
              <w:rPr>
                <w:b/>
                <w:bCs/>
              </w:rPr>
              <w:t xml:space="preserve">Turnaround</w:t>
            </w:r>
          </w:p>
        </w:tc>
        <w:tc>
          <w:tcPr>
            <w:tcW w:w="7088" w:type="dxa"/>
          </w:tcPr>
          <w:p>
            <w:pPr>
              <w:pStyle w:val="TableText"/>
            </w:pPr>
            <w:r>
              <w:t xml:space="preserve">N/A</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N/A</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National Identity Card (NRC) (required)</w:t>
            </w:r>
            <w:r>
              <w:br/>
              <w:t xml:space="preserve">Company Registration Certificate (optional)</w:t>
            </w:r>
          </w:p>
        </w:tc>
      </w:tr>
      <w:tr>
        <w:trPr>
          <w:cantSplit/>
        </w:trPr>
        <w:tc>
          <w:tcPr>
            <w:tcW w:w="2552" w:type="dxa"/>
          </w:tcPr>
          <w:p>
            <w:pPr>
              <w:pStyle w:val="TableText"/>
            </w:pPr>
            <w:r>
              <w:rPr>
                <w:b/>
                <w:bCs/>
              </w:rPr>
              <w:t xml:space="preserve">Output documents</w:t>
            </w:r>
          </w:p>
        </w:tc>
        <w:tc>
          <w:tcPr>
            <w:tcW w:w="7088" w:type="dxa"/>
          </w:tcPr>
          <w:p>
            <w:pPr>
              <w:pStyle w:val="TableText"/>
            </w:pPr>
            <w:r>
              <w:t xml:space="preserve">Notice of Action</w:t>
            </w:r>
            <w:r>
              <w:br/>
              <w:t xml:space="preserve">Application form</w:t>
            </w:r>
          </w:p>
        </w:tc>
      </w:tr>
      <w:tr>
        <w:trPr>
          <w:cantSplit/>
        </w:trPr>
        <w:tc>
          <w:tcPr>
            <w:tcW w:w="2552" w:type="dxa"/>
          </w:tcPr>
          <w:p>
            <w:pPr>
              <w:pStyle w:val="TableText"/>
            </w:pPr>
            <w:r>
              <w:rPr>
                <w:b/>
                <w:bCs/>
              </w:rPr>
              <w:t xml:space="preserve">Legal basis</w:t>
            </w:r>
          </w:p>
        </w:tc>
        <w:tc>
          <w:tcPr>
            <w:tcW w:w="7088" w:type="dxa"/>
          </w:tcPr>
          <w:p>
            <w:pPr>
              <w:pStyle w:val="TableText"/>
            </w:pPr>
            <w:r>
              <w:t xml:space="preserve">SI no.12 of 2013 – The Environmental Management (Licensing) Regulations, 2013 (http://www.zema.org.zm/index.php/download/the-environmental-management-licencing-regulations-2013/)</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3</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7</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8</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9</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("Lodge an Environmental Complaint").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(4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5038102"/>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5038102"/>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(2 in this run: National Identity Card (NRC), Company Registration Certificate).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6499397"/>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6499397"/>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(ZEMA-LEC/00001/10-17-26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(Zambia Environmental Management Agency);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Review, Inspect, Assign to Case Officer</w:t>
      </w:r>
    </w:p>
    <w:p>
      <w:pPr>
        <w:keepNext/>
      </w:pPr>
      <w:r>
        <w:rPr>
          <w:i/>
          <w:iCs/>
        </w:rPr>
        <w:t xml:space="preserve">Supervisor · Back office</w:t>
      </w:r>
    </w:p>
    <w:p>
      <w:pPr>
        <w:keepNext/>
      </w:pPr>
      <w:r>
        <w:t xml:space="preserve">The Supervisor works on "Review, Inspect, Assign to Case Officer" (review in the imported process), checks the application and its documents, and completes the step.</w:t>
      </w:r>
    </w:p>
    <w:p>
      <w:pPr>
        <w:keepNext/>
        <w:spacing w:after="0"/>
        <w:jc w:val="center"/>
      </w:pPr>
      <w:r>
        <w:drawing>
          <wp:inline distT="0" distB="0" distL="0" distR="0">
            <wp:extent cx="5940000" cy="3913616"/>
            <wp:effectExtent l="0" t="0" r="0" b="0"/>
            <wp:docPr id="1016" name="img016.png" descr="Review, Inspect, Assign to Case Offic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Review, Inspect, Assign to Case Officer"/>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Review, Inspect, Assign to Case Officer.</w:t>
      </w:r>
    </w:p>
    <w:p>
      <w:pPr>
        <w:pStyle w:val="Heading3"/>
        <w:keepNext/>
      </w:pPr>
      <w:r>
        <w:t xml:space="preserve">Step 10. Receive, Inspect, Report Findings</w:t>
      </w:r>
    </w:p>
    <w:p>
      <w:pPr>
        <w:keepNext/>
      </w:pPr>
      <w:r>
        <w:rPr>
          <w:i/>
          <w:iCs/>
        </w:rPr>
        <w:t xml:space="preserve">Case Officer · Back office</w:t>
      </w:r>
    </w:p>
    <w:p>
      <w:pPr>
        <w:keepNext/>
      </w:pPr>
      <w:r>
        <w:t xml:space="preserve">The Case Officer works on "Receive, Inspect, Report Findings" (review in the imported process), checks the application and its documents, and completes the step.</w:t>
      </w:r>
    </w:p>
    <w:p>
      <w:pPr>
        <w:keepNext/>
        <w:spacing w:after="0"/>
        <w:jc w:val="center"/>
      </w:pPr>
      <w:r>
        <w:drawing>
          <wp:inline distT="0" distB="0" distL="0" distR="0">
            <wp:extent cx="5940000" cy="3913616"/>
            <wp:effectExtent l="0" t="0" r="0" b="0"/>
            <wp:docPr id="1017" name="img017.png" descr="Receive, Inspect, Report Fi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Receive, Inspect, Report Findings"/>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Receive, Inspect, Report Findings.</w:t>
      </w:r>
    </w:p>
    <w:p>
      <w:pPr>
        <w:pStyle w:val="Heading3"/>
        <w:keepNext/>
      </w:pPr>
      <w:r>
        <w:t xml:space="preserve">Step 11. Review Expert Reports, Draft Decision</w:t>
      </w:r>
    </w:p>
    <w:p>
      <w:pPr>
        <w:keepNext/>
      </w:pPr>
      <w:r>
        <w:rPr>
          <w:i/>
          <w:iCs/>
        </w:rPr>
        <w:t xml:space="preserve">Case Officer · Back office</w:t>
      </w:r>
    </w:p>
    <w:p>
      <w:pPr>
        <w:keepNext/>
      </w:pPr>
      <w:r>
        <w:t xml:space="preserve">The Case Officer works on "Review Expert Reports, Draft Decision" (review in the imported process), checks the application and its documents, and completes the step.</w:t>
      </w:r>
    </w:p>
    <w:p>
      <w:pPr>
        <w:keepNext/>
        <w:spacing w:after="0"/>
        <w:jc w:val="center"/>
      </w:pPr>
      <w:r>
        <w:drawing>
          <wp:inline distT="0" distB="0" distL="0" distR="0">
            <wp:extent cx="5940000" cy="3913616"/>
            <wp:effectExtent l="0" t="0" r="0" b="0"/>
            <wp:docPr id="1018" name="img018.png" descr="Review Expert Reports, Draft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Review Expert Reports, Draft Decision"/>
                    <pic:cNvPicPr/>
                  </pic:nvPicPr>
                  <pic:blipFill>
                    <a:blip r:embed="rIdImg1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Review Expert Reports, Draft Decision.</w:t>
      </w:r>
    </w:p>
    <w:p>
      <w:pPr>
        <w:pStyle w:val="Heading3"/>
        <w:keepNext/>
      </w:pPr>
      <w:r>
        <w:t xml:space="preserve">Step 12. Review, Add Comments, Send for Signature</w:t>
      </w:r>
    </w:p>
    <w:p>
      <w:pPr>
        <w:keepNext/>
      </w:pPr>
      <w:r>
        <w:rPr>
          <w:i/>
          <w:iCs/>
        </w:rPr>
        <w:t xml:space="preserve">Supervisor · Back office</w:t>
      </w:r>
    </w:p>
    <w:p>
      <w:pPr>
        <w:keepNext/>
      </w:pPr>
      <w:r>
        <w:t xml:space="preserve">The Supervisor works on "Review, Add Comments, Send for Signature" (review in the imported process), checks the application and its documents, and completes the step.</w:t>
      </w:r>
    </w:p>
    <w:p>
      <w:pPr>
        <w:keepNext/>
        <w:spacing w:after="0"/>
        <w:jc w:val="center"/>
      </w:pPr>
      <w:r>
        <w:drawing>
          <wp:inline distT="0" distB="0" distL="0" distR="0">
            <wp:extent cx="5940000" cy="3913616"/>
            <wp:effectExtent l="0" t="0" r="0" b="0"/>
            <wp:docPr id="1019" name="img019.png" descr="Review, Add Comments, Send fo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Review, Add Comments, Send for Signature"/>
                    <pic:cNvPicPr/>
                  </pic:nvPicPr>
                  <pic:blipFill>
                    <a:blip r:embed="rIdImg19"/>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Review, Add Comments, Send for Signature.</w:t>
      </w:r>
    </w:p>
    <w:p>
      <w:pPr>
        <w:pStyle w:val="Heading3"/>
        <w:keepNext/>
      </w:pPr>
      <w:r>
        <w:t xml:space="preserve">Step 13. Decide: Review, Inspect, e-Sign</w:t>
      </w:r>
    </w:p>
    <w:p>
      <w:pPr>
        <w:keepNext/>
      </w:pPr>
      <w:r>
        <w:rPr>
          <w:i/>
          <w:iCs/>
        </w:rPr>
        <w:t xml:space="preserve">Executive · Back office</w:t>
      </w:r>
    </w:p>
    <w:p>
      <w:pPr>
        <w:keepNext/>
      </w:pPr>
      <w:r>
        <w:t xml:space="preserve">At "Review, Inspect, e-Sign"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0" name="img020.png" descr="Decide: Review, Inspect, 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Decide: Review, Inspect, e-Sign"/>
                    <pic:cNvPicPr/>
                  </pic:nvPicPr>
                  <pic:blipFill>
                    <a:blip r:embed="rIdImg20"/>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Decide: Review, Inspect, e-Sign.</w:t>
      </w:r>
    </w:p>
    <w:p>
      <w:pPr>
        <w:pStyle w:val="Heading3"/>
        <w:keepNext/>
      </w:pPr>
      <w:r>
        <w:t xml:space="preserve">Step 14. Issue the document</w:t>
      </w:r>
    </w:p>
    <w:p>
      <w:pPr>
        <w:keepNext/>
      </w:pPr>
      <w:r>
        <w:rPr>
          <w:i/>
          <w:iCs/>
        </w:rPr>
        <w:t xml:space="preserve">Case Officer · Back office</w:t>
      </w:r>
    </w:p>
    <w:p>
      <w:pPr>
        <w:keepNext/>
      </w:pPr>
      <w:r>
        <w:t xml:space="preserve">The service's validity ("N/A") is not a fixed period, so completing the case does not issue the document by itself: the officer issues it from the completed case ("Issue / check permit"). It is generated from the service's output configuration and sealed.</w:t>
      </w:r>
    </w:p>
    <w:p>
      <w:pPr>
        <w:keepNext/>
        <w:spacing w:after="0"/>
        <w:jc w:val="center"/>
      </w:pPr>
      <w:r>
        <w:drawing>
          <wp:inline distT="0" distB="0" distL="0" distR="0">
            <wp:extent cx="5940000" cy="3913616"/>
            <wp:effectExtent l="0" t="0" r="0" b="0"/>
            <wp:docPr id="1021" name="img021.png" descr="Issue th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Issue the document"/>
                    <pic:cNvPicPr/>
                  </pic:nvPicPr>
                  <pic:blipFill>
                    <a:blip r:embed="rIdImg2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Issue the document.</w:t>
      </w:r>
    </w:p>
    <w:p>
      <w:pPr>
        <w:pStyle w:val="Heading3"/>
        <w:keepNext/>
      </w:pPr>
      <w:r>
        <w:t xml:space="preserve">Step 15. The document in My permits</w:t>
      </w:r>
    </w:p>
    <w:p>
      <w:pPr>
        <w:keepNext/>
      </w:pPr>
      <w:r>
        <w:rPr>
          <w:i/>
          <w:iCs/>
        </w:rPr>
        <w:t xml:space="preserve">Citizen · National e-Services portal</w:t>
      </w:r>
    </w:p>
    <w:p>
      <w:pPr>
        <w:keepNext/>
      </w:pPr>
      <w:r>
        <w:t xml:space="preserve">The issued document (ZEMA-LEC-2026-00001 in this run: "Lodge an Environmental Complaint")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2" name="img022.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The document in My permits - desktop"/>
                          <pic:cNvPicPr/>
                        </pic:nvPicPr>
                        <pic:blipFill>
                          <a:blip r:embed="rIdImg22"/>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3" name="img023.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The document in My permits - 375 px phone"/>
                          <pic:cNvPicPr/>
                        </pic:nvPicPr>
                        <pic:blipFill>
                          <a:blip r:embed="rIdImg23"/>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15: The document in My permits - desktop (left) and a 375 px phone (right).</w:t>
      </w:r>
    </w:p>
    <w:p>
      <w:pPr>
        <w:pStyle w:val="Heading3"/>
        <w:keepNext/>
      </w:pPr>
      <w:r>
        <w:t xml:space="preserve">Step 16.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4" name="img024.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Verify the document - desktop"/>
                          <pic:cNvPicPr/>
                        </pic:nvPicPr>
                        <pic:blipFill>
                          <a:blip r:embed="rIdImg24"/>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5" name="img025.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Verify the document - 375 px phone"/>
                          <pic:cNvPicPr/>
                        </pic:nvPicPr>
                        <pic:blipFill>
                          <a:blip r:embed="rIdImg25"/>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16: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N/A</w:t>
            </w:r>
          </w:p>
        </w:tc>
      </w:tr>
    </w:tbl>
    <w:p>
      <w:pPr>
        <w:pStyle w:val="Heading1"/>
        <w:keepNext/>
      </w:pPr>
      <w:r>
        <w:t xml:space="preserve">4. Output documents</w:t>
      </w:r>
    </w:p>
    <w:p>
      <w:pPr>
        <w:pStyle w:val="Heading2"/>
        <w:keepNext/>
      </w:pPr>
      <w:r>
        <w:t xml:space="preserve">Lodge an Environmental Complaint (sealed PDF)</w:t>
      </w:r>
    </w:p>
    <w:p>
      <w:r>
        <w:t xml:space="preserve">Issued when the case was approved, from the service's output configuration (permitDocument/issued@1),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26" name="img026.png" descr="Lodge an Environmental Complaint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Lodge an Environmental Complaint (sealed PDF)"/>
                    <pic:cNvPicPr/>
                  </pic:nvPicPr>
                  <pic:blipFill>
                    <a:blip r:embed="rIdImg26"/>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Lodge an Environmental Complaint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Lodge an Environmental Complaint</w:t>
            </w:r>
          </w:p>
        </w:tc>
      </w:tr>
      <w:tr>
        <w:trPr>
          <w:cantSplit/>
        </w:trPr>
        <w:tc>
          <w:tcPr>
            <w:tcW w:w="2835" w:type="dxa"/>
          </w:tcPr>
          <w:p>
            <w:pPr>
              <w:pStyle w:val="TableText"/>
            </w:pPr>
            <w:r>
              <w:t xml:space="preserve">Permit / licence number</w:t>
            </w:r>
          </w:p>
        </w:tc>
        <w:tc>
          <w:tcPr>
            <w:tcW w:w="6804" w:type="dxa"/>
          </w:tcPr>
          <w:p>
            <w:pPr>
              <w:pStyle w:val="TableText"/>
            </w:pPr>
            <w:r>
              <w:t xml:space="preserve">ZEMA-LEC-2026-00001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2026-10-17</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D4X9-YJ97-U6</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2026-10-17T05:24:36.890Z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2026-10-17T05:24:37.349Z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7888eed385474143...</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14 (Issue the document), step 15 (The document in My permits), step 16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ZEMA-LEC/00001/10-17-26 received - Your application ZEMA-LEC/00001/10-17-26 for Lodge an Environmental Complaint has been received by Zambia Environmental Management Agency.</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ZEMA-LEC/00001/10-17-26 - ZEMA-LEC/00001/10-17-26 (Lodge an Environmental Complaint) is now: With the office - being reviewed.</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Lodge an Environmental Complaint? - How was Lodge an Environmental Complaint?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ZEMA-LEC/00001/10-17-26 completed - ZEMA-LEC/00001/10-17-26 (Lodge an Environmental Complaint)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Lodge an Environmental Complaint document has been issued - ZEMA-LEC-2026-00001 has been issued for Lodge an Environmental Complaint.</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ZEMA-LEC/00001/10-17-26 received</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ZEMA-LEC/00001/10-17-26 for Lodge an Environmental Complaint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Lodge an Environmental Complaint?</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ZEMA-LEC/00001/10-17-26 completed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Lodge an Environmental Complaint document has been issued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Lodge an Environmental Complaint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441</w:t>
            </w:r>
          </w:p>
        </w:tc>
      </w:tr>
      <w:tr>
        <w:trPr>
          <w:cantSplit/>
        </w:trPr>
        <w:tc>
          <w:tcPr>
            <w:tcW w:w="2552" w:type="dxa"/>
          </w:tcPr>
          <w:p>
            <w:pPr>
              <w:pStyle w:val="TableText"/>
            </w:pPr>
            <w:r>
              <w:rPr>
                <w:b/>
                <w:bCs/>
              </w:rPr>
              <w:t xml:space="preserve">Legacy provider</w:t>
            </w:r>
          </w:p>
        </w:tc>
        <w:tc>
          <w:tcPr>
            <w:tcW w:w="7088" w:type="dxa"/>
          </w:tcPr>
          <w:p>
            <w:pPr>
              <w:pStyle w:val="TableText"/>
            </w:pPr>
            <w:r>
              <w:t xml:space="preserve">Zambia Environmental Management Agency (ZEMA) under Ministry of Green Economy and Environment</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Notice of Action: ZIGS_Forms_Notices / GS-2.NoticeOfAction</w:t>
            </w:r>
            <w:r>
              <w:br/>
              <w:t xml:space="preserve">Application form: ZIGS_Forms_ZEMA / ZEMA_LodgeAComplaint.Application</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9b8a591f</w:t>
            </w:r>
          </w:p>
        </w:tc>
      </w:tr>
      <w:tr>
        <w:trPr>
          <w:cantSplit/>
        </w:trPr>
        <w:tc>
          <w:tcPr>
            <w:tcW w:w="2552" w:type="dxa"/>
          </w:tcPr>
          <w:p>
            <w:pPr>
              <w:pStyle w:val="TableText"/>
            </w:pPr>
            <w:r>
              <w:rPr>
                <w:b/>
                <w:bCs/>
              </w:rPr>
              <w:t xml:space="preserve">Generated</w:t>
            </w:r>
          </w:p>
        </w:tc>
        <w:tc>
          <w:tcPr>
            <w:tcW w:w="7088" w:type="dxa"/>
          </w:tcPr>
          <w:p>
            <w:pPr>
              <w:pStyle w:val="TableText"/>
            </w:pPr>
            <w:r>
              <w:t xml:space="preserve">2026-10-17T05:24:42Z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9b8a591f</w:t>
            </w:r>
            <w:r>
              <w:br/>
              <w:t xml:space="preserve">portal dfd4933</w:t>
            </w:r>
            <w:r>
              <w:br/>
              <w:t xml:space="preserve">back office a975a2c</w:t>
            </w:r>
          </w:p>
        </w:tc>
      </w:tr>
      <w:tr>
        <w:trPr>
          <w:cantSplit/>
        </w:trPr>
        <w:tc>
          <w:tcPr>
            <w:tcW w:w="2552" w:type="dxa"/>
          </w:tcPr>
          <w:p>
            <w:pPr>
              <w:pStyle w:val="TableText"/>
            </w:pPr>
            <w:r>
              <w:rPr>
                <w:b/>
                <w:bCs/>
              </w:rPr>
              <w:t xml:space="preserve">Test suite</w:t>
            </w:r>
          </w:p>
        </w:tc>
        <w:tc>
          <w:tcPr>
            <w:tcW w:w="7088" w:type="dxa"/>
          </w:tcPr>
          <w:p>
            <w:pPr>
              <w:pStyle w:val="TableText"/>
            </w:pPr>
            <w:r>
              <w:t xml:space="preserve">e2e 2b037bb;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Zambia Environmental Management Agency  ·  version service v1, platform 9b8a591f  ·  2026-10-17</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Lodge an Environmental Complaint</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Lodge an Environmental Complaint - service documentation</dc:title>
  <dc:subject>Zambia Environmental Management Agency</dc:subject>
  <dc:creator>GSB e-Services end-to-end suite</dc:creator>
  <cp:keywords>ZEMA/lodge-an-environmental-complaint</cp:keywords>
  <cp:revision>1</cp:revision>
  <dcterms:created xsi:type="dcterms:W3CDTF">2026-10-17T05:24:42Z</dcterms:created>
  <dcterms:modified xsi:type="dcterms:W3CDTF">2026-10-17T05:24:42Z</dcterms:modified>
</cp:coreProperties>
</file>