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Liquor Licence</w:t>
      </w:r>
    </w:p>
    <w:p>
      <w:pPr>
        <w:pStyle w:val="Subtitle"/>
      </w:pPr>
      <w:r>
        <w:t xml:space="preserve">Service documentation</w:t>
      </w:r>
    </w:p>
    <w:p>
      <w:pPr>
        <w:pStyle w:val="CoverMeta"/>
      </w:pPr>
      <w:r>
        <w:t xml:space="preserve">Owner: Department of Local Government</w:t>
      </w:r>
    </w:p>
    <w:p>
      <w:pPr>
        <w:pStyle w:val="CoverMeta"/>
      </w:pPr>
      <w:r>
        <w:t xml:space="preserve">Service key: LGD/liquor-licence</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Liquor Licence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Liquor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A Liquor Licence is a permit issued by Local Authorities under the Liquor Licensing Act No. 20 of 2011 that authorizes businesses such as wholesalers, retailers, nightclubs, restaurants, bars, and other hospitality establishments to legally sell and distribute alcoholic beverages, subject to compliance with regulatory requirements and operating conditions, while an Extension of Hours is a sub-service offered by Local Councils allowing licensed premises such as nightclubs, bars, and restaurants to operate beyond standard permitted hours as approved by council resolution, granted upon application and charged based on the number of additional hours approved.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Liquor licence fee:  (table)</w:t>
            </w:r>
            <w:r>
              <w:br/>
              <w:t xml:space="preserve">Liquor licence fee (renewal):  (table)</w:t>
            </w:r>
            <w:r>
              <w:br/>
              <w:t xml:space="preserve">Transfer of liquor licence:  (table)</w:t>
            </w:r>
            <w:r>
              <w:br/>
              <w:t xml:space="preserve">Termination of liquor licence:  (table)</w:t>
            </w:r>
          </w:p>
        </w:tc>
      </w:tr>
      <w:tr>
        <w:trPr>
          <w:cantSplit/>
        </w:trPr>
        <w:tc>
          <w:tcPr>
            <w:tcW w:w="2552" w:type="dxa"/>
          </w:tcPr>
          <w:p>
            <w:pPr>
              <w:pStyle w:val="TableText"/>
            </w:pPr>
            <w:r>
              <w:rPr>
                <w:b/>
                <w:bCs/>
              </w:rPr>
              <w:t xml:space="preserve">Turnaround</w:t>
            </w:r>
          </w:p>
        </w:tc>
        <w:tc>
          <w:tcPr>
            <w:tcW w:w="7088" w:type="dxa"/>
          </w:tcPr>
          <w:p>
            <w:pPr>
              <w:pStyle w:val="TableText"/>
            </w:pPr>
            <w:r>
              <w:t xml:space="preserve">3 Months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 New / Renewal applications only - NRC or passport of the applicant or of the representative.</w:t>
            </w:r>
            <w:r>
              <w:br/>
              <w:t xml:space="preserve">Applicant/Representative Certificate of Registration (optional), New / Renewal applications only - For an organisation: its certificate of registration.</w:t>
            </w:r>
            <w:r>
              <w:br/>
              <w:t xml:space="preserve">Police Report (optional), New / Renewal applications only - Police report on the applicant (eligibility requirement).</w:t>
            </w:r>
            <w:r>
              <w:br/>
              <w:t xml:space="preserve">Minutes of Meeting (optional), Transfer applications only - For a transfer: the minutes approving the transfer.</w:t>
            </w:r>
            <w:r>
              <w:br/>
              <w:t xml:space="preserve">Copy of Agreement to Transfer (optional), Transfer applications only - For a transfer: the signed agreement between the holder and the assignee.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Liquor Licence</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Decide route</w:t>
            </w:r>
          </w:p>
        </w:tc>
        <w:tc>
          <w:tcPr>
            <w:tcW w:w="2552" w:type="dxa"/>
          </w:tcPr>
          <w:p>
            <w:pPr>
              <w:pStyle w:val="TableText"/>
            </w:pPr>
            <w:r>
              <w:t xml:space="preserve">gateway</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Decide route</w:t>
            </w:r>
          </w:p>
        </w:tc>
        <w:tc>
          <w:tcPr>
            <w:tcW w:w="2552" w:type="dxa"/>
          </w:tcPr>
          <w:p>
            <w:pPr>
              <w:pStyle w:val="TableText"/>
            </w:pPr>
            <w:r>
              <w:t xml:space="preserve">gateway</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("Liquor Licence").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27797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027797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Applicant/Representative Identity Document, Applicant/Representative Certificate of Registration, Police Report).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77693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77693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(LGD-LL/00001/10-21-26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Verify Case Eligibility / Compliance</w:t>
      </w:r>
    </w:p>
    <w:p>
      <w:pPr>
        <w:keepNext/>
      </w:pPr>
      <w:r>
        <w:rPr>
          <w:i/>
          <w:iCs/>
        </w:rPr>
        <w:t xml:space="preserve">Case Officer · Back office</w:t>
      </w:r>
    </w:p>
    <w:p>
      <w:pPr>
        <w:keepNext/>
      </w:pPr>
      <w:r>
        <w:t xml:space="preserve">The Case Officer works on "Verify Case Eligibility / Compliance"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Verify Case Eligibility /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Verify Case Eligibility / Complianc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Verify Case Eligibility / Compliance.</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(K3,227.16).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(K3,227.16,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premises, report findings</w:t>
      </w:r>
    </w:p>
    <w:p>
      <w:pPr>
        <w:keepNext/>
      </w:pPr>
      <w:r>
        <w:rPr>
          <w:i/>
          <w:iCs/>
        </w:rPr>
        <w:t xml:space="preserve">Case Officer · Back office</w:t>
      </w:r>
    </w:p>
    <w:p>
      <w:pPr>
        <w:keepNext/>
      </w:pPr>
      <w:r>
        <w:t xml:space="preserve">The Case Officer works on "Inspect the premises, report findings"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premises,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premises, report finding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premises, report findings.</w:t>
      </w:r>
    </w:p>
    <w:p>
      <w:pPr>
        <w:pStyle w:val="Heading3"/>
        <w:keepNext/>
      </w:pPr>
      <w:r>
        <w:t xml:space="preserve">Step 15. Inspection: Inspect the premises, report findings</w:t>
      </w:r>
    </w:p>
    <w:p>
      <w:pPr>
        <w:keepNext/>
      </w:pPr>
      <w:r>
        <w:rPr>
          <w:i/>
          <w:iCs/>
        </w:rPr>
        <w:t xml:space="preserve">Case Officer · Back office</w:t>
      </w:r>
    </w:p>
    <w:p>
      <w:pPr>
        <w:keepNext/>
      </w:pPr>
      <w:r>
        <w:t xml:space="preserve">"Inspect the premises, report findings"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5" name="img025.png" descr="Inspection: Inspect the premises,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Inspection: Inspect the premises, report finding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Inspection: Inspect the premises, report findings.</w:t>
      </w:r>
    </w:p>
    <w:p>
      <w:pPr>
        <w:pStyle w:val="Heading3"/>
        <w:keepNext/>
      </w:pPr>
      <w:r>
        <w:t xml:space="preserve">Step 16. Committee: Licensing committee: review and decide</w:t>
      </w:r>
    </w:p>
    <w:p>
      <w:pPr>
        <w:keepNext/>
      </w:pPr>
      <w:r>
        <w:rPr>
          <w:i/>
          <w:iCs/>
        </w:rPr>
        <w:t xml:space="preserve">Supervisor · Back office</w:t>
      </w:r>
    </w:p>
    <w:p>
      <w:pPr>
        <w:keepNext/>
      </w:pPr>
      <w:r>
        <w:t xml:space="preserve">"Licensing committee: review and decide"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6" name="img026.png" descr="Committee: Licensing committee: review and dec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Committee: Licensing committee: review and decide"/>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Committee: Licensing committee: review and decide.</w:t>
      </w:r>
    </w:p>
    <w:p>
      <w:pPr>
        <w:pStyle w:val="Heading3"/>
        <w:keepNext/>
      </w:pPr>
      <w:r>
        <w:t xml:space="preserve">Step 17. Decide: Review final decision, e-sign</w:t>
      </w:r>
    </w:p>
    <w:p>
      <w:pPr>
        <w:keepNext/>
      </w:pPr>
      <w:r>
        <w:rPr>
          <w:i/>
          <w:iCs/>
        </w:rPr>
        <w:t xml:space="preserve">Executive · Back office</w:t>
      </w:r>
    </w:p>
    <w:p>
      <w:pPr>
        <w:keepNext/>
      </w:pPr>
      <w:r>
        <w:t xml:space="preserve">At "Review final decision,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final decision,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final decision,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final decision, e-sign.</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(LGD-LL-2026-00001 in this run: "Liquor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r>
        <w:trPr>
          <w:cantSplit/>
        </w:trPr>
        <w:tc>
          <w:tcPr>
            <w:tcW w:w="2835" w:type="dxa"/>
          </w:tcPr>
          <w:p>
            <w:pPr>
              <w:pStyle w:val="TableText"/>
            </w:pPr>
            <w:r>
              <w:t xml:space="preserve">Invoice 1</w:t>
            </w:r>
          </w:p>
        </w:tc>
        <w:tc>
          <w:tcPr>
            <w:tcW w:w="6804" w:type="dxa"/>
          </w:tcPr>
          <w:p>
            <w:pPr>
              <w:pStyle w:val="TableText"/>
            </w:pPr>
            <w:r>
              <w:t xml:space="preserve">4707038593881319</w:t>
            </w:r>
          </w:p>
        </w:tc>
      </w:tr>
      <w:tr>
        <w:trPr>
          <w:cantSplit/>
        </w:trPr>
        <w:tc>
          <w:tcPr>
            <w:tcW w:w="2835" w:type="dxa"/>
          </w:tcPr>
          <w:p>
            <w:pPr>
              <w:pStyle w:val="TableText"/>
            </w:pPr>
            <w:r>
              <w:t xml:space="preserve">Amount 1</w:t>
            </w:r>
          </w:p>
        </w:tc>
        <w:tc>
          <w:tcPr>
            <w:tcW w:w="6804" w:type="dxa"/>
          </w:tcPr>
          <w:p>
            <w:pPr>
              <w:pStyle w:val="TableText"/>
            </w:pPr>
            <w:r>
              <w:t xml:space="preserve">ZMW 3227.16</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Liquor Licence (sealed PDF)</w:t>
      </w:r>
    </w:p>
    <w:p>
      <w:r>
        <w:t xml:space="preserve">Issued when the case was approved, from the service's output configuration (service template LiquorLicence.Certificate.docx),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Liquor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Liquor Licence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Liquor Licence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Liquor Licence</w:t>
            </w:r>
          </w:p>
        </w:tc>
      </w:tr>
      <w:tr>
        <w:trPr>
          <w:cantSplit/>
        </w:trPr>
        <w:tc>
          <w:tcPr>
            <w:tcW w:w="2835" w:type="dxa"/>
          </w:tcPr>
          <w:p>
            <w:pPr>
              <w:pStyle w:val="TableText"/>
            </w:pPr>
            <w:r>
              <w:t xml:space="preserve">Permit / licence number</w:t>
            </w:r>
          </w:p>
        </w:tc>
        <w:tc>
          <w:tcPr>
            <w:tcW w:w="6804" w:type="dxa"/>
          </w:tcPr>
          <w:p>
            <w:pPr>
              <w:pStyle w:val="TableText"/>
            </w:pPr>
            <w:r>
              <w:t xml:space="preserve">LGD-LL-2026-00001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2029-10-21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D2D5-UDK2-94</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2026-10-21T11:28:43.305Z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2026-10-21T11:28:43.292Z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2df67a3b906e399e...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LGD-LL/00001/10-21-26 received - Your application LGD-LL/00001/10-21-26 for Liquor Licence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LGD-LL/00001/10-21-26 - LGD-LL/00001/10-21-26 (Liquor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LGD-LL/00001/10-21-26 - The fee of ZMW 3227.16 for Liquor Licence (LGD-LL/00001/10-21-26) is now due. Invoice 4707038593881319.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LGD-LL/00001/10-21-26 - Your payment of ZMW 3227.16 for LGD-LL/00001/10-21-26 (Liquor Licence) has been received. Receipt: &lt;ZamPay&gt;/pdf?documentType=receipt&amp;invoiceNumber=4707038593881319</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LGD-LL/00001/10-21-26 on Wednesday 21 October 2026 - Inspection for LGD-LL/00001/10-21-26 (Liquor Licence)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LGD-LL/00001/10-21-26 - E2E LGD Case Officer recorded an opinion on case LGD-LL/00001/10-21-26: passed.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Liquor Licence document has been issued - LGD-LL-2026-00001 has been issued for Liquor Licence and is valid until 21/10/2029.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Liquor Licence? - How was Liquor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LGD-LL/00001/10-21-26 completed - LGD-LL/00001/10-21-26 (Liquor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LGD-LL/00001/10-21-26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LGD-LL/00001/10-21-26 for Liquor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LGD-LL/00001/10-21-26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3227.16 due for LGD-LL/00001/10-21-26. Invoice 4707038593881319. Pay: &lt;ZamPay&gt;/pay-for-service/get-invoice/4707038593881319</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LGD-LL/00001/10-21-26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LGD-LL/00001/10-21-26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LGD-LL/00001/10-21-26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Liquor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Liquor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LGD-LL/00001/10-21-26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Liquor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646</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2026-10-21T11:28:49Z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Liquor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Licence - service documentation</dc:title>
  <dc:subject>Department of Local Government</dc:subject>
  <dc:creator>GSB e-Services end-to-end suite</dc:creator>
  <cp:keywords>LGD/liquor-licence</cp:keywords>
  <cp:revision>1</cp:revision>
  <dcterms:created xsi:type="dcterms:W3CDTF">2026-10-21T11:28:49Z</dcterms:created>
  <dcterms:modified xsi:type="dcterms:W3CDTF">2026-10-21T11:28:49Z</dcterms:modified>
</cp:coreProperties>
</file>