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Laboratory Analysis Report for Livestock</w:t>
      </w:r>
    </w:p>
    <w:p>
      <w:pPr>
        <w:pStyle w:val="Subtitle"/>
      </w:pPr>
      <w:r>
        <w:t xml:space="preserve">Service documentation</w:t>
      </w:r>
    </w:p>
    <w:p>
      <w:pPr>
        <w:pStyle w:val="CoverMeta"/>
      </w:pPr>
      <w:r>
        <w:t xml:space="preserve">Owner: Department of Veterinary Services</w:t>
      </w:r>
    </w:p>
    <w:p>
      <w:pPr>
        <w:pStyle w:val="CoverMeta"/>
      </w:pPr>
      <w:r>
        <w:t xml:space="preserve">Service key: MFL/laboratory-analysis-report-for-livestock</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Laboratory Analysis Report for Livestock service of Department of Veterinary Services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Laboratory Analysis Report for Livestock</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Veterinary Services (M)</w:t>
            </w:r>
          </w:p>
        </w:tc>
      </w:tr>
      <w:tr>
        <w:trPr>
          <w:cantSplit/>
        </w:trPr>
        <w:tc>
          <w:tcPr>
            <w:tcW w:w="2552" w:type="dxa"/>
          </w:tcPr>
          <w:p>
            <w:pPr>
              <w:pStyle w:val="TableText"/>
            </w:pPr>
            <w:r>
              <w:rPr>
                <w:b/>
                <w:bCs/>
              </w:rPr>
              <w:t xml:space="preserve">Purpose</w:t>
            </w:r>
          </w:p>
        </w:tc>
        <w:tc>
          <w:tcPr>
            <w:tcW w:w="7088" w:type="dxa"/>
          </w:tcPr>
          <w:p>
            <w:pPr>
              <w:pStyle w:val="TableText"/>
            </w:pPr>
            <w:r>
              <w:t xml:space="preserve">Service offered to companies and individuals, issuing the Laboratory, Chemical or Toxicological Analysis Report performed on livestock and wildlife samples.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Large animals’ postmortem (per animal): ZMW 250.00</w:t>
            </w:r>
            <w:r>
              <w:br/>
              <w:t xml:space="preserve">Small animals’ postmortem (per animal): ZMW 150.00</w:t>
            </w:r>
            <w:r>
              <w:br/>
              <w:t xml:space="preserve">Chicken postmortem (per sample of 5 chickens): ZMW 50.00</w:t>
            </w:r>
            <w:r>
              <w:br/>
              <w:t xml:space="preserve">Serological testing per porcine sample: ZMW 30.00</w:t>
            </w:r>
            <w:r>
              <w:br/>
              <w:t xml:space="preserve">Serological testing per sample (3 runs per bovine sample): ZMW 70.00</w:t>
            </w:r>
            <w:r>
              <w:br/>
              <w:t xml:space="preserve">Microscopic tissue/blood smear examination per 10 smears: ZMW 50.00</w:t>
            </w:r>
            <w:r>
              <w:br/>
              <w:t xml:space="preserve">Advanced laboratory tests (PCR) per sample: ZMW 150.00</w:t>
            </w:r>
            <w:r>
              <w:br/>
              <w:t xml:space="preserve">Culture examination per sample: ZMW 50.00</w:t>
            </w:r>
            <w:r>
              <w:br/>
              <w:t xml:space="preserve">Clinical Biochemistry per sample: ZMW 80.00</w:t>
            </w:r>
            <w:r>
              <w:br/>
              <w:t xml:space="preserve">Haematology (full blood count) per sample: ZMW 150.00</w:t>
            </w:r>
            <w:r>
              <w:br/>
              <w:t xml:space="preserve">Faecal examination per sample: ZMW 10.00</w:t>
            </w:r>
            <w:r>
              <w:br/>
              <w:t xml:space="preserve">Residue Examination of up to 30 samples: ZMW 300.00</w:t>
            </w:r>
            <w:r>
              <w:br/>
              <w:t xml:space="preserve">Histopathology per sample: ZMW 200.00</w:t>
            </w:r>
            <w:r>
              <w:br/>
              <w:t xml:space="preserve">Incineration per 3kgs of material: ZMW 50.00</w:t>
            </w:r>
          </w:p>
        </w:tc>
      </w:tr>
      <w:tr>
        <w:trPr>
          <w:cantSplit/>
        </w:trPr>
        <w:tc>
          <w:tcPr>
            <w:tcW w:w="2552" w:type="dxa"/>
          </w:tcPr>
          <w:p>
            <w:pPr>
              <w:pStyle w:val="TableText"/>
            </w:pPr>
            <w:r>
              <w:rPr>
                <w:b/>
                <w:bCs/>
              </w:rPr>
              <w:t xml:space="preserve">Turnaround</w:t>
            </w:r>
          </w:p>
        </w:tc>
        <w:tc>
          <w:tcPr>
            <w:tcW w:w="7088" w:type="dxa"/>
          </w:tcPr>
          <w:p>
            <w:pPr>
              <w:pStyle w:val="TableText"/>
            </w:pPr>
            <w:r>
              <w:t xml:space="preserve">Up to 10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Varies depending on the disease.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Company Registration Certificate (required)</w:t>
            </w:r>
            <w:r>
              <w:br/>
              <w:t xml:space="preserve">Passport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form</w:t>
            </w:r>
            <w:r>
              <w:br/>
              <w:t xml:space="preserve">GS-2 Notice of Government Action</w:t>
            </w:r>
            <w:r>
              <w:br/>
              <w:t xml:space="preserve">Laboratory Report</w:t>
            </w:r>
          </w:p>
        </w:tc>
      </w:tr>
      <w:tr>
        <w:trPr>
          <w:cantSplit/>
        </w:trPr>
        <w:tc>
          <w:tcPr>
            <w:tcW w:w="2552" w:type="dxa"/>
          </w:tcPr>
          <w:p>
            <w:pPr>
              <w:pStyle w:val="TableText"/>
            </w:pPr>
            <w:r>
              <w:rPr>
                <w:b/>
                <w:bCs/>
              </w:rPr>
              <w:t xml:space="preserve">Legal basis</w:t>
            </w:r>
          </w:p>
        </w:tc>
        <w:tc>
          <w:tcPr>
            <w:tcW w:w="7088" w:type="dxa"/>
          </w:tcPr>
          <w:p>
            <w:pPr>
              <w:pStyle w:val="TableText"/>
            </w:pPr>
            <w:r>
              <w:t xml:space="preserve">Animal Health Act No.27 of 2010 (https://www.parliament.gov.zm/sites/default/files/documents/acts/Animal%20Health%20act.pdf)</w:t>
            </w:r>
            <w:r>
              <w:br/>
              <w:t xml:space="preserve">Medicines and Allied Substances Act, No.3 of 2013 (https://www.parliament.gov.zm/sites/default/files/documents/acts/Medicines%20and%20Allied%20Substances%20Act%202013%20f.pdf)</w:t>
            </w:r>
            <w:r>
              <w:br/>
              <w:t xml:space="preserve">Public Health Cap 295</w:t>
            </w:r>
            <w:r>
              <w:br/>
              <w:t xml:space="preserve">Food Safety Act, No.7 of 2019 (https://www.parliament.gov.zm/sites/default/files/documents/acts/The%20Food%20Safety%20%20Act%20No.%207%2C%202019.pdf)</w:t>
            </w:r>
            <w:r>
              <w:br/>
              <w:t xml:space="preserve">Statutory Instrument (SI) No 22. (https://faolex.fao.org/docs/pdf/zam191173.pdf)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9</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("Laboratory Analysis Report for Livestock").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907408"/>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190740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 in this run: National Identity Card (NRC), Company Registration Certificate, Passport).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34250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34250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(M-LARL/00001/10-21-26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Veterinary Services);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6 fields that come from the office rather than from the application (Modeof transport, Executive name signature, Supervisor name signature, Sample, Specimens, Zigs mfl sample test).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Set the fee and raise the invoice</w:t>
      </w:r>
    </w:p>
    <w:p>
      <w:pPr>
        <w:keepNext/>
      </w:pPr>
      <w:r>
        <w:rPr>
          <w:i/>
          <w:iCs/>
        </w:rPr>
        <w:t xml:space="preserve">Case Officer · Back office</w:t>
      </w:r>
    </w:p>
    <w:p>
      <w:pPr>
        <w:keepNext/>
      </w:pPr>
      <w:r>
        <w:t xml:space="preserve">The Case Officer works out the fee from the service's imported fee schedule ("• Large animals’ postmortem (per animal) ZMW 250.00 • Small animals’ postmortem (per animal) ZMW 150.00 • Chicken postmortem (per sample of 5 chickens) ZMW 50.0").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Set the fee and raise the in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t the fee and raise the invoic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Set the fee and raise the invoice.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(K250.00).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(K250.00,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ceive, Inspect, Report Finding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Receive, Inspect, Report Findings.</w:t>
      </w:r>
    </w:p>
    <w:p>
      <w:pPr>
        <w:pStyle w:val="Heading3"/>
        <w:keepNext/>
      </w:pPr>
      <w:r>
        <w:t xml:space="preserve">Step 15.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Expert Reports, Draft Decis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Expert Reports, Draft Decision.</w:t>
      </w:r>
    </w:p>
    <w:p>
      <w:pPr>
        <w:pStyle w:val="Heading3"/>
        <w:keepNext/>
      </w:pPr>
      <w:r>
        <w:t xml:space="preserve">Step 16. Decide: Review, Inspect, e-Sign Supervisor</w:t>
      </w:r>
    </w:p>
    <w:p>
      <w:pPr>
        <w:keepNext/>
      </w:pPr>
      <w:r>
        <w:rPr>
          <w:i/>
          <w:iCs/>
        </w:rPr>
        <w:t xml:space="preserve">Supervisor · Back office</w:t>
      </w:r>
    </w:p>
    <w:p>
      <w:pPr>
        <w:keepNext/>
      </w:pPr>
      <w:r>
        <w:t xml:space="preserve">At "Review, Inspect, e-Sign Supervisor"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Review, Inspect, e-Sign Super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Review, Inspect, e-Sign Supervisor"/>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Inspect, e-Sign Supervisor.</w:t>
      </w:r>
    </w:p>
    <w:p>
      <w:pPr>
        <w:pStyle w:val="Heading3"/>
        <w:keepNext/>
      </w:pPr>
      <w:r>
        <w:t xml:space="preserve">Step 17. Decide: Review, Inspect, Decision, e-Sign Supervisor</w:t>
      </w:r>
    </w:p>
    <w:p>
      <w:pPr>
        <w:keepNext/>
      </w:pPr>
      <w:r>
        <w:rPr>
          <w:i/>
          <w:iCs/>
        </w:rPr>
        <w:t xml:space="preserve">Supervisor · Back office</w:t>
      </w:r>
    </w:p>
    <w:p>
      <w:pPr>
        <w:keepNext/>
      </w:pPr>
      <w:r>
        <w:t xml:space="preserve">At "Review, Inspect, Decision, e-Sign Supervisor"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Decision, e-Sign Super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Decision, e-Sign Supervisor"/>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Decision, e-Sign Supervisor.</w:t>
      </w:r>
    </w:p>
    <w:p>
      <w:pPr>
        <w:pStyle w:val="Heading3"/>
        <w:keepNext/>
      </w:pPr>
      <w:r>
        <w:t xml:space="preserve">Step 18. Decide: Review, Inspect, Decision, e-Sign Second Supervisor</w:t>
      </w:r>
    </w:p>
    <w:p>
      <w:pPr>
        <w:keepNext/>
      </w:pPr>
      <w:r>
        <w:rPr>
          <w:i/>
          <w:iCs/>
        </w:rPr>
        <w:t xml:space="preserve">Supervisor · Back office</w:t>
      </w:r>
    </w:p>
    <w:p>
      <w:pPr>
        <w:keepNext/>
      </w:pPr>
      <w:r>
        <w:t xml:space="preserve">At "Review, Inspect, Decision, e-Sign Second Supervisor"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8" name="img028.png" descr="Decide: Review, Inspect, Decision, e-Sign Second Super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Decide: Review, Inspect, Decision, e-Sign Second Supervisor"/>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Decide: Review, Inspect, Decision, e-Sign Second Supervisor.</w:t>
      </w:r>
    </w:p>
    <w:p>
      <w:pPr>
        <w:pStyle w:val="Heading3"/>
        <w:keepNext/>
      </w:pPr>
      <w:r>
        <w:t xml:space="preserve">Step 19. Issue the document</w:t>
      </w:r>
    </w:p>
    <w:p>
      <w:pPr>
        <w:keepNext/>
      </w:pPr>
      <w:r>
        <w:rPr>
          <w:i/>
          <w:iCs/>
        </w:rPr>
        <w:t xml:space="preserve">Case Officer · Back office</w:t>
      </w:r>
    </w:p>
    <w:p>
      <w:pPr>
        <w:keepNext/>
      </w:pPr>
      <w:r>
        <w:t xml:space="preserve">The service's validity ("Varies depending on the disease.")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9" name="img029.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Issue the document"/>
                    <pic:cNvPicPr/>
                  </pic:nvPicPr>
                  <pic:blipFill>
                    <a:blip r:embed="rIdImg2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19: Issue the document.</w:t>
      </w:r>
    </w:p>
    <w:p>
      <w:pPr>
        <w:pStyle w:val="Heading3"/>
        <w:keepNext/>
      </w:pPr>
      <w:r>
        <w:t xml:space="preserve">Step 20. The document in My permits</w:t>
      </w:r>
    </w:p>
    <w:p>
      <w:pPr>
        <w:keepNext/>
      </w:pPr>
      <w:r>
        <w:rPr>
          <w:i/>
          <w:iCs/>
        </w:rPr>
        <w:t xml:space="preserve">Citizen · National e-Services portal</w:t>
      </w:r>
    </w:p>
    <w:p>
      <w:pPr>
        <w:keepNext/>
      </w:pPr>
      <w:r>
        <w:t xml:space="preserve">The issued document (M-LARL-2026-00001 in this run: "Laboratory Report")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The document in My permits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The document in My permits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20: The document in My permits - desktop (left) and a 375 px phone (right).</w:t>
      </w:r>
    </w:p>
    <w:p>
      <w:pPr>
        <w:pStyle w:val="Heading3"/>
        <w:keepNext/>
      </w:pPr>
      <w:r>
        <w:t xml:space="preserve">Step 21.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2" name="img032.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Verify the document - desktop"/>
                          <pic:cNvPicPr/>
                        </pic:nvPicPr>
                        <pic:blipFill>
                          <a:blip r:embed="rIdImg3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3" name="img033.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Verify the document - 375 px phone"/>
                          <pic:cNvPicPr/>
                        </pic:nvPicPr>
                        <pic:blipFill>
                          <a:blip r:embed="rIdImg3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21: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 Large animals’ postmortem (per animal) ZMW 250.00 • Small animals’ postmortem (per animal) ZMW 150.00 • Chicken postmortem (per sample of 5 chickens) ZMW 50.00 • Serological testing per porcine sample ZMW 30.00 • Serological testing per sample (3 runs per bovine sample) ZMW 70.00 • Microscopic tissue/blood smear examination per 10 smears ZMW 50.00 • Advanced laboratory tests (PCR) per sample ZMW 150.00 • Culture examination per sample ZMW 50.00 • Clinical Biochemistry per sample ZMW 80.00 • Haematology (full blood count) per sample ZMW 150.00 • Faecal examination per sample ZMW 10.00 • Residue Examination of up to 30 samples ZMW 300.00 • Histopathology per sample ZMW 200.00 • Incineration per 3kgs of material ZMW 50.00</w:t>
            </w:r>
          </w:p>
        </w:tc>
      </w:tr>
      <w:tr>
        <w:trPr>
          <w:cantSplit/>
        </w:trPr>
        <w:tc>
          <w:tcPr>
            <w:tcW w:w="2835" w:type="dxa"/>
          </w:tcPr>
          <w:p>
            <w:pPr>
              <w:pStyle w:val="TableText"/>
            </w:pPr>
            <w:r>
              <w:t xml:space="preserve">Invoice 1</w:t>
            </w:r>
          </w:p>
        </w:tc>
        <w:tc>
          <w:tcPr>
            <w:tcW w:w="6804" w:type="dxa"/>
          </w:tcPr>
          <w:p>
            <w:pPr>
              <w:pStyle w:val="TableText"/>
            </w:pPr>
            <w:r>
              <w:t xml:space="preserve">7906073112776890</w:t>
            </w:r>
          </w:p>
        </w:tc>
      </w:tr>
      <w:tr>
        <w:trPr>
          <w:cantSplit/>
        </w:trPr>
        <w:tc>
          <w:tcPr>
            <w:tcW w:w="2835" w:type="dxa"/>
          </w:tcPr>
          <w:p>
            <w:pPr>
              <w:pStyle w:val="TableText"/>
            </w:pPr>
            <w:r>
              <w:t xml:space="preserve">Amount 1</w:t>
            </w:r>
          </w:p>
        </w:tc>
        <w:tc>
          <w:tcPr>
            <w:tcW w:w="6804" w:type="dxa"/>
          </w:tcPr>
          <w:p>
            <w:pPr>
              <w:pStyle w:val="TableText"/>
            </w:pPr>
            <w:r>
              <w:t xml:space="preserve">ZMW 250.00</w:t>
            </w:r>
          </w:p>
        </w:tc>
      </w:tr>
      <w:tr>
        <w:trPr>
          <w:cantSplit/>
        </w:trPr>
        <w:tc>
          <w:tcPr>
            <w:tcW w:w="2835" w:type="dxa"/>
          </w:tcPr>
          <w:p>
            <w:pPr>
              <w:pStyle w:val="TableText"/>
            </w:pPr>
            <w:r>
              <w:t xml:space="preserve">Paid at 1</w:t>
            </w:r>
          </w:p>
        </w:tc>
        <w:tc>
          <w:tcPr>
            <w:tcW w:w="6804" w:type="dxa"/>
          </w:tcPr>
          <w:p>
            <w:pPr>
              <w:pStyle w:val="TableText"/>
            </w:pPr>
            <w:r>
              <w:t xml:space="preserve">after "Generate Payment"</w:t>
            </w:r>
          </w:p>
        </w:tc>
      </w:tr>
    </w:tbl>
    <w:p>
      <w:pPr>
        <w:spacing w:before="160"/>
      </w:pPr>
      <w:r>
        <w:t xml:space="preserve">On screen: step 10 (Set the fee and raise the invoice), step 11 (See that the fee is due), step 12 (Pay with ZamPay), step 13 (Payment received) in section 2.</w:t>
      </w:r>
    </w:p>
    <w:p>
      <w:pPr>
        <w:pStyle w:val="Heading1"/>
        <w:keepNext/>
      </w:pPr>
      <w:r>
        <w:t xml:space="preserve">4. Output documents</w:t>
      </w:r>
    </w:p>
    <w:p>
      <w:pPr>
        <w:pStyle w:val="Heading2"/>
        <w:keepNext/>
      </w:pPr>
      <w:r>
        <w:t xml:space="preserve">Laboratory Report (sealed PDF)</w:t>
      </w:r>
    </w:p>
    <w:p>
      <w:r>
        <w:t xml:space="preserve">Issued when the case was approved, from the service's output configuration (service template MFL_LaboratoryReport.Certificate.docx),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4" name="img034.png" descr="Laboratory Repor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g034.png" descr="Laboratory Report (sealed PDF)"/>
                    <pic:cNvPicPr/>
                  </pic:nvPicPr>
                  <pic:blipFill>
                    <a:blip r:embed="rIdImg34"/>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Laboratory Report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Laboratory Report</w:t>
            </w:r>
          </w:p>
        </w:tc>
      </w:tr>
      <w:tr>
        <w:trPr>
          <w:cantSplit/>
        </w:trPr>
        <w:tc>
          <w:tcPr>
            <w:tcW w:w="2835" w:type="dxa"/>
          </w:tcPr>
          <w:p>
            <w:pPr>
              <w:pStyle w:val="TableText"/>
            </w:pPr>
            <w:r>
              <w:t xml:space="preserve">Permit / licence number</w:t>
            </w:r>
          </w:p>
        </w:tc>
        <w:tc>
          <w:tcPr>
            <w:tcW w:w="6804" w:type="dxa"/>
          </w:tcPr>
          <w:p>
            <w:pPr>
              <w:pStyle w:val="TableText"/>
            </w:pPr>
            <w:r>
              <w:t xml:space="preserve">M-LARL-2026-00001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4S85-YG66-4G</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2026-10-21T05:52:51.533Z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2026-10-21T05:52:51.512Z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8a85f185e174cc85...</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19 (Issue the document), step 20 (The document in My permits), step 21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M-LARL/00001/10-21-26 received - Your application M-LARL/00001/10-21-26 for Laboratory Analysis Report for Livestock has been received by Department of Veterinary Services.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M-LARL/00001/10-21-26 - M-LARL/00001/10-21-26 (Laboratory Analysis Report for Livestock)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M-LARL/00001/10-21-26 - The fee of ZMW 250.00 for Laboratory Analysis Report for Livestock (M-LARL/00001/10-21-26) is now due. Invoice 7906073112776890.</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M-LARL/00001/10-21-26 - Your payment of ZMW 250.00 for M-LARL/00001/10-21-26 (Laboratory Analysis Report for Livestock) has been received. Receipt: &lt;ZamPay&gt;/pdf?documentType=receipt&amp;invoiceNumber=7906073112776890</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M-LARL/00001/10-21-26 approved - M-LARL/00001/10-21-26 (Laboratory Analysis Report for Livestock) has been approved.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Laboratory Analysis Report for Livestock? - How was Laboratory Analysis Report for Livestock?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M-LARL/00001/10-21-26 completed - M-LARL/00001/10-21-26 (Laboratory Analysis Report for Livestock)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Laboratory Analysis Report for Livestock document has been issued - M-LARL-2026-00001 has been issued for Laboratory Analysis Report for Livestock.</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M-LARL/00001/10-21-26 for Laboratory Analysis Report for Livestock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M-LARL/00001/10-21-26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250.00 due for M-LARL/00001/10-21-26. Invoice 7906073112776890. Pay: &lt;ZamPay&gt;/pay-for-service/get-invoice/7906073112776890</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M-LARL/00001/10-21-26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M-LARL/00001/10-21-26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Laboratory Analysis Report for Livestock?</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M-LARL/00001/10-21-26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Laboratory Analysis Report for Livestock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Laboratory Analysis Report for Livestock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380</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Veterinary Services (MFL) under Ministry of Fisheries and Livestock</w:t>
            </w:r>
          </w:p>
        </w:tc>
      </w:tr>
      <w:tr>
        <w:trPr>
          <w:cantSplit/>
        </w:trPr>
        <w:tc>
          <w:tcPr>
            <w:tcW w:w="2552" w:type="dxa"/>
          </w:tcPr>
          <w:p>
            <w:pPr>
              <w:pStyle w:val="TableText"/>
            </w:pPr>
            <w:r>
              <w:rPr>
                <w:b/>
                <w:bCs/>
              </w:rPr>
              <w:t xml:space="preserve">Legacy process</w:t>
            </w:r>
          </w:p>
        </w:tc>
        <w:tc>
          <w:tcPr>
            <w:tcW w:w="7088" w:type="dxa"/>
          </w:tcPr>
          <w:p>
            <w:pPr>
              <w:pStyle w:val="TableText"/>
            </w:pPr>
            <w:r>
              <w:t xml:space="preserve">LicenseReview (process 9)</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form: ZIGS_Forms_MFL / MFL_LaboratoryReport.Application</w:t>
            </w:r>
            <w:r>
              <w:br/>
              <w:t xml:space="preserve">GS-2 Notice of Government Action: ZIGS_Forms_Notices / GS-2.NoticeOfAction</w:t>
            </w:r>
            <w:r>
              <w:br/>
              <w:t xml:space="preserve">Laboratory Report: ZIGS_Forms_MFL / MFL_LaboratoryReport.Certificate</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2026-10-21T05:52:57Z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Veterinary Services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Laboratory Analysis Report for Livestock</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 Id="rIdImg34" Type="http://schemas.openxmlformats.org/officeDocument/2006/relationships/image" Target="media/img03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for Livestock - service documentation</dc:title>
  <dc:subject>Department of Veterinary Services</dc:subject>
  <dc:creator>GSB e-Services end-to-end suite</dc:creator>
  <cp:keywords>MFL/laboratory-analysis-report-for-livestock</cp:keywords>
  <cp:revision>1</cp:revision>
  <dcterms:created xsi:type="dcterms:W3CDTF">2026-10-21T05:52:57Z</dcterms:created>
  <dcterms:modified xsi:type="dcterms:W3CDTF">2026-10-21T05:52:57Z</dcterms:modified>
</cp:coreProperties>
</file>