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Ground Rent Bulk Application</w:t>
      </w:r>
    </w:p>
    <w:p>
      <w:pPr>
        <w:pStyle w:val="Subtitle"/>
      </w:pPr>
      <w:r>
        <w:t xml:space="preserve">Service documentation</w:t>
      </w:r>
    </w:p>
    <w:p>
      <w:pPr>
        <w:pStyle w:val="CoverMeta"/>
      </w:pPr>
      <w:r>
        <w:t xml:space="preserve">Owner: Lands Department</w:t>
      </w:r>
    </w:p>
    <w:p>
      <w:pPr>
        <w:pStyle w:val="CoverMeta"/>
      </w:pPr>
      <w:r>
        <w:t xml:space="preserve">Service key: MLNR/ground-rent-bulk-application</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Ground Rent Bulk Application service of Lands Department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Ground Rent Bulk Application</w:t>
            </w:r>
          </w:p>
        </w:tc>
      </w:tr>
      <w:tr>
        <w:trPr>
          <w:cantSplit/>
        </w:trPr>
        <w:tc>
          <w:tcPr>
            <w:tcW w:w="2552" w:type="dxa"/>
          </w:tcPr>
          <w:p>
            <w:pPr>
              <w:pStyle w:val="TableText"/>
            </w:pPr>
            <w:r>
              <w:rPr>
                <w:b/>
                <w:bCs/>
              </w:rPr>
              <w:t xml:space="preserve">Owner (MDA)</w:t>
            </w:r>
          </w:p>
        </w:tc>
        <w:tc>
          <w:tcPr>
            <w:tcW w:w="7088" w:type="dxa"/>
          </w:tcPr>
          <w:p>
            <w:pPr>
              <w:pStyle w:val="TableText"/>
            </w:pPr>
            <w:r>
              <w:t xml:space="preserve">Lands Department (MLNR)</w:t>
            </w:r>
          </w:p>
        </w:tc>
      </w:tr>
      <w:tr>
        <w:trPr>
          <w:cantSplit/>
        </w:trPr>
        <w:tc>
          <w:tcPr>
            <w:tcW w:w="2552" w:type="dxa"/>
          </w:tcPr>
          <w:p>
            <w:pPr>
              <w:pStyle w:val="TableText"/>
            </w:pPr>
            <w:r>
              <w:rPr>
                <w:b/>
                <w:bCs/>
              </w:rPr>
              <w:t xml:space="preserve">Purpose</w:t>
            </w:r>
          </w:p>
        </w:tc>
        <w:tc>
          <w:tcPr>
            <w:tcW w:w="7088" w:type="dxa"/>
          </w:tcPr>
          <w:p>
            <w:pPr>
              <w:pStyle w:val="TableText"/>
            </w:pPr>
            <w:r>
              <w:t xml:space="preserve">Ground Rent Bulk Application refers to payment by tenant (lessee) to landlord (state) for specified period of time in accordance with lease agreement. Persons holding land under lease agreement are obliged to pay ground rent to the state.</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Late payment of rent is subject of penalty from due amount (Lands Act Cap 184 Part II Sec 14).:  (percentage)</w:t>
            </w:r>
          </w:p>
        </w:tc>
      </w:tr>
      <w:tr>
        <w:trPr>
          <w:cantSplit/>
        </w:trPr>
        <w:tc>
          <w:tcPr>
            <w:tcW w:w="2552" w:type="dxa"/>
          </w:tcPr>
          <w:p>
            <w:pPr>
              <w:pStyle w:val="TableText"/>
            </w:pPr>
            <w:r>
              <w:rPr>
                <w:b/>
                <w:bCs/>
              </w:rPr>
              <w:t xml:space="preserve">Turnaround</w:t>
            </w:r>
          </w:p>
        </w:tc>
        <w:tc>
          <w:tcPr>
            <w:tcW w:w="7088" w:type="dxa"/>
          </w:tcPr>
          <w:p>
            <w:pPr>
              <w:pStyle w:val="TableText"/>
            </w:pPr>
            <w:r>
              <w:t xml:space="preserve">Instantly</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12 months (Must be paid annually before the end of the current year)</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None</w:t>
            </w:r>
          </w:p>
        </w:tc>
      </w:tr>
      <w:tr>
        <w:trPr>
          <w:cantSplit/>
        </w:trPr>
        <w:tc>
          <w:tcPr>
            <w:tcW w:w="2552" w:type="dxa"/>
          </w:tcPr>
          <w:p>
            <w:pPr>
              <w:pStyle w:val="TableText"/>
            </w:pPr>
            <w:r>
              <w:rPr>
                <w:b/>
                <w:bCs/>
              </w:rPr>
              <w:t xml:space="preserve">Output documents</w:t>
            </w:r>
          </w:p>
        </w:tc>
        <w:tc>
          <w:tcPr>
            <w:tcW w:w="7088" w:type="dxa"/>
          </w:tcPr>
          <w:p>
            <w:pPr>
              <w:pStyle w:val="TableText"/>
            </w:pPr>
            <w:r>
              <w:t xml:space="preserve">Application form</w:t>
            </w:r>
            <w:r>
              <w:br/>
              <w:t xml:space="preserve">GS-2 Notice of Government Action</w:t>
            </w:r>
          </w:p>
        </w:tc>
      </w:tr>
      <w:tr>
        <w:trPr>
          <w:cantSplit/>
        </w:trPr>
        <w:tc>
          <w:tcPr>
            <w:tcW w:w="2552" w:type="dxa"/>
          </w:tcPr>
          <w:p>
            <w:pPr>
              <w:pStyle w:val="TableText"/>
            </w:pPr>
            <w:r>
              <w:rPr>
                <w:b/>
                <w:bCs/>
              </w:rPr>
              <w:t xml:space="preserve">Legal basis</w:t>
            </w:r>
          </w:p>
        </w:tc>
        <w:tc>
          <w:tcPr>
            <w:tcW w:w="7088" w:type="dxa"/>
          </w:tcPr>
          <w:p>
            <w:pPr>
              <w:pStyle w:val="TableText"/>
            </w:pPr>
            <w:r>
              <w:t xml:space="preserve">Lands Act Cap 184 of 1995 (http://www.parliament.gov.zm/sites/default/files/documents/acts/Lands%20Act.pdf)</w:t>
            </w:r>
            <w:r>
              <w:br/>
              <w:t xml:space="preserve">Lands (Ground Rent, Fees and Charges) Regulations, 2009 (S.I. No. 110 of 2009) (http://extwprlegs1.fao.org/docs/pdf/zam135768.pdf)</w:t>
            </w:r>
            <w:r>
              <w:br/>
              <w:t xml:space="preserve">Lands (Ground Rent, Fees and Charges) (Amendment) Regulations, 2016 (S.I. No. 106 of 2016) (http://extwprlegs1.fao.org/docs/pdf/zam191169.pdf)</w:t>
            </w:r>
            <w:r>
              <w:br/>
              <w:t xml:space="preserve">Lands and Deeds Registry Act (http://www.parliament.gov.zm/sites/default/files/documents/acts/Lands%20and%20Deeds%20Registry%20Act.pdf)</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Case Officer</w:t>
            </w:r>
          </w:p>
        </w:tc>
        <w:tc>
          <w:tcPr>
            <w:tcW w:w="4026" w:type="dxa"/>
          </w:tcPr>
          <w:p>
            <w:pPr>
              <w:pStyle w:val="TableText"/>
            </w:pPr>
            <w:r>
              <w:t xml:space="preserve">Generate Payment</w:t>
            </w:r>
          </w:p>
        </w:tc>
        <w:tc>
          <w:tcPr>
            <w:tcW w:w="2552" w:type="dxa"/>
          </w:tcPr>
          <w:p>
            <w:pPr>
              <w:pStyle w:val="TableText"/>
            </w:pPr>
            <w:r>
              <w:t xml:space="preserve">generate-payment</w:t>
            </w:r>
          </w:p>
        </w:tc>
      </w:tr>
      <w:tr>
        <w:trPr>
          <w:cantSplit/>
        </w:trPr>
        <w:tc>
          <w:tcPr>
            <w:tcW w:w="794" w:type="dxa"/>
          </w:tcPr>
          <w:p>
            <w:pPr>
              <w:pStyle w:val="TableText"/>
            </w:pPr>
            <w:r>
              <w:t xml:space="preserve">3</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4</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5</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("Ground Rent Bulk Application").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(9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8333657"/>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8333657"/>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The service asks for no supporting documents, so the citizen continues straight to the check of the answers.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6704223"/>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6704223"/>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(MLNR-GRBA/00001/10-21-26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(Lands Department);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Work out the fee</w:t>
      </w:r>
    </w:p>
    <w:p>
      <w:pPr>
        <w:keepNext/>
      </w:pPr>
      <w:r>
        <w:rPr>
          <w:i/>
          <w:iCs/>
        </w:rPr>
        <w:t xml:space="preserve">Case Officer · Back office</w:t>
      </w:r>
    </w:p>
    <w:p>
      <w:pPr>
        <w:keepNext/>
      </w:pPr>
      <w:r>
        <w:t xml:space="preserve">The Case Officer works out the fee from the service's imported fee schedule ("The amount of ground rent is determined by the size, zoning and location of the property regulated by the Statutory Instrument No 106 Of 2016 The Lands Ground R"). "Submit Fees and Advance" records it, raises a ZamPay invoice for the applicant and moves the case to payment.</w:t>
      </w:r>
    </w:p>
    <w:p>
      <w:pPr>
        <w:keepNext/>
        <w:spacing w:after="0"/>
        <w:jc w:val="center"/>
      </w:pPr>
      <w:r>
        <w:drawing>
          <wp:inline distT="0" distB="0" distL="0" distR="0">
            <wp:extent cx="5940000" cy="3913616"/>
            <wp:effectExtent l="0" t="0" r="0" b="0"/>
            <wp:docPr id="1016" name="img016.png" descr="Work out the f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Work out the fee"/>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Work out the fee.</w:t>
      </w:r>
    </w:p>
    <w:p>
      <w:pPr>
        <w:pStyle w:val="Heading3"/>
        <w:keepNext/>
      </w:pPr>
      <w:r>
        <w:t xml:space="preserve">Step 10. See that the fee is due</w:t>
      </w:r>
    </w:p>
    <w:p>
      <w:pPr>
        <w:keepNext/>
      </w:pPr>
      <w:r>
        <w:rPr>
          <w:i/>
          <w:iCs/>
        </w:rPr>
        <w:t xml:space="preserve">Citizen · National e-Services portal</w:t>
      </w:r>
    </w:p>
    <w:p>
      <w:pPr>
        <w:keepNext/>
      </w:pPr>
      <w:r>
        <w:t xml:space="preserve">The application shows "Waiting for your payment" in My Workplace with a Pay button (K100.00). The office priced the case;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7" name="img017.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See that the fee is due - desktop"/>
                          <pic:cNvPicPr/>
                        </pic:nvPicPr>
                        <pic:blipFill>
                          <a:blip r:embed="rIdImg1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8" name="img018.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See that the fee is due - 375 px phone"/>
                          <pic:cNvPicPr/>
                        </pic:nvPicPr>
                        <pic:blipFill>
                          <a:blip r:embed="rIdImg1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10: See that the fee is due - desktop (left) and a 375 px phone (right).</w:t>
      </w:r>
    </w:p>
    <w:p>
      <w:pPr>
        <w:pStyle w:val="Heading3"/>
        <w:keepNext/>
      </w:pPr>
      <w:r>
        <w:t xml:space="preserve">Step 11. Pay with ZamPay</w:t>
      </w:r>
    </w:p>
    <w:p>
      <w:pPr>
        <w:keepNext/>
      </w:pPr>
      <w:r>
        <w:rPr>
          <w:i/>
          <w:iCs/>
        </w:rPr>
        <w:t xml:space="preserve">Citizen · National e-Services portal</w:t>
      </w:r>
    </w:p>
    <w:p>
      <w:pPr>
        <w:keepNext/>
      </w:pPr>
      <w:r>
        <w:t xml:space="preserve">Pay opens the invoice (K100.00,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Pay with ZamPay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 with ZamPay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11: Pay with ZamPay - desktop (left) and a 375 px phone (right).</w:t>
      </w:r>
    </w:p>
    <w:p>
      <w:pPr>
        <w:pStyle w:val="Heading3"/>
        <w:keepNext/>
      </w:pPr>
      <w:r>
        <w:t xml:space="preserve">Step 12.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1" name="img021.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Payment received - desktop"/>
                          <pic:cNvPicPr/>
                        </pic:nvPicPr>
                        <pic:blipFill>
                          <a:blip r:embed="rIdImg2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2" name="img022.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Payment received - 375 px phone"/>
                          <pic:cNvPicPr/>
                        </pic:nvPicPr>
                        <pic:blipFill>
                          <a:blip r:embed="rIdImg2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12: Payment received - desktop (left) and a 375 px phone (right).</w:t>
      </w:r>
    </w:p>
    <w:p>
      <w:pPr>
        <w:pStyle w:val="Heading3"/>
        <w:keepNext/>
      </w:pPr>
      <w:r>
        <w:t xml:space="preserve">Step 13. The document in My permits</w:t>
      </w:r>
    </w:p>
    <w:p>
      <w:pPr>
        <w:keepNext/>
      </w:pPr>
      <w:r>
        <w:rPr>
          <w:i/>
          <w:iCs/>
        </w:rPr>
        <w:t xml:space="preserve">Citizen · National e-Services portal</w:t>
      </w:r>
    </w:p>
    <w:p>
      <w:pPr>
        <w:keepNext/>
      </w:pPr>
      <w:r>
        <w:t xml:space="preserve">The issued document (MLNR-GRBA-2026-00001 in this run: "Ground Rent Bulk Application")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3" name="img023.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The document in My permits - desktop"/>
                          <pic:cNvPicPr/>
                        </pic:nvPicPr>
                        <pic:blipFill>
                          <a:blip r:embed="rIdImg2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4" name="img024.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The document in My permits - 375 px phone"/>
                          <pic:cNvPicPr/>
                        </pic:nvPicPr>
                        <pic:blipFill>
                          <a:blip r:embed="rIdImg2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13: The document in My permits - desktop (left) and a 375 px phone (right).</w:t>
      </w:r>
    </w:p>
    <w:p>
      <w:pPr>
        <w:pStyle w:val="Heading3"/>
        <w:keepNext/>
      </w:pPr>
      <w:r>
        <w:t xml:space="preserve">Step 14.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5" name="img025.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Verify the document - desktop"/>
                          <pic:cNvPicPr/>
                        </pic:nvPicPr>
                        <pic:blipFill>
                          <a:blip r:embed="rIdImg2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6" name="img026.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Verify the document - 375 px phone"/>
                          <pic:cNvPicPr/>
                        </pic:nvPicPr>
                        <pic:blipFill>
                          <a:blip r:embed="rIdImg2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14: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The amount of ground rent is determined by the size, zoning and location of the property regulated by the Statutory Instrument No 106 Of 2016 The Lands Ground Rent, Fees and Charges (Amendment) Regulations. Late payment of rent is subject of penalty 25% from due amount (Lands Act Cap 184 Part II Sec 14).</w:t>
            </w:r>
          </w:p>
        </w:tc>
      </w:tr>
      <w:tr>
        <w:trPr>
          <w:cantSplit/>
        </w:trPr>
        <w:tc>
          <w:tcPr>
            <w:tcW w:w="2835" w:type="dxa"/>
          </w:tcPr>
          <w:p>
            <w:pPr>
              <w:pStyle w:val="TableText"/>
            </w:pPr>
            <w:r>
              <w:t xml:space="preserve">Invoice 1</w:t>
            </w:r>
          </w:p>
        </w:tc>
        <w:tc>
          <w:tcPr>
            <w:tcW w:w="6804" w:type="dxa"/>
          </w:tcPr>
          <w:p>
            <w:pPr>
              <w:pStyle w:val="TableText"/>
            </w:pPr>
            <w:r>
              <w:t xml:space="preserve">4904279478419459</w:t>
            </w:r>
          </w:p>
        </w:tc>
      </w:tr>
      <w:tr>
        <w:trPr>
          <w:cantSplit/>
        </w:trPr>
        <w:tc>
          <w:tcPr>
            <w:tcW w:w="2835" w:type="dxa"/>
          </w:tcPr>
          <w:p>
            <w:pPr>
              <w:pStyle w:val="TableText"/>
            </w:pPr>
            <w:r>
              <w:t xml:space="preserve">Amount 1</w:t>
            </w:r>
          </w:p>
        </w:tc>
        <w:tc>
          <w:tcPr>
            <w:tcW w:w="6804" w:type="dxa"/>
          </w:tcPr>
          <w:p>
            <w:pPr>
              <w:pStyle w:val="TableText"/>
            </w:pPr>
            <w:r>
              <w:t xml:space="preserve">ZMW 100.00</w:t>
            </w:r>
          </w:p>
        </w:tc>
      </w:tr>
      <w:tr>
        <w:trPr>
          <w:cantSplit/>
        </w:trPr>
        <w:tc>
          <w:tcPr>
            <w:tcW w:w="2835" w:type="dxa"/>
          </w:tcPr>
          <w:p>
            <w:pPr>
              <w:pStyle w:val="TableText"/>
            </w:pPr>
            <w:r>
              <w:t xml:space="preserve">Paid at 1</w:t>
            </w:r>
          </w:p>
        </w:tc>
        <w:tc>
          <w:tcPr>
            <w:tcW w:w="6804" w:type="dxa"/>
          </w:tcPr>
          <w:p>
            <w:pPr>
              <w:pStyle w:val="TableText"/>
            </w:pPr>
            <w:r>
              <w:t xml:space="preserve">after "Work out the fee"</w:t>
            </w:r>
          </w:p>
        </w:tc>
      </w:tr>
    </w:tbl>
    <w:p>
      <w:pPr>
        <w:spacing w:before="160"/>
      </w:pPr>
      <w:r>
        <w:t xml:space="preserve">On screen: step 9 (Work out the fee), step 10 (See that the fee is due), step 11 (Pay with ZamPay), step 12 (Payment received) in section 2.</w:t>
      </w:r>
    </w:p>
    <w:p>
      <w:pPr>
        <w:pStyle w:val="Heading1"/>
        <w:keepNext/>
      </w:pPr>
      <w:r>
        <w:t xml:space="preserve">4. Output documents</w:t>
      </w:r>
    </w:p>
    <w:p>
      <w:pPr>
        <w:pStyle w:val="Heading2"/>
        <w:keepNext/>
      </w:pPr>
      <w:r>
        <w:t xml:space="preserve">Ground Rent Bulk Application (sealed PDF)</w:t>
      </w:r>
    </w:p>
    <w:p>
      <w:r>
        <w:t xml:space="preserve">Issued when the case was approved, from the service's output configuration (permitDocument/issued@1),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27" name="img027.png" descr="Ground Rent Bulk Application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Ground Rent Bulk Application (sealed PDF)"/>
                    <pic:cNvPicPr/>
                  </pic:nvPicPr>
                  <pic:blipFill>
                    <a:blip r:embed="rIdImg27"/>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Ground Rent Bulk Application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Ground Rent Bulk Application</w:t>
            </w:r>
          </w:p>
        </w:tc>
      </w:tr>
      <w:tr>
        <w:trPr>
          <w:cantSplit/>
        </w:trPr>
        <w:tc>
          <w:tcPr>
            <w:tcW w:w="2835" w:type="dxa"/>
          </w:tcPr>
          <w:p>
            <w:pPr>
              <w:pStyle w:val="TableText"/>
            </w:pPr>
            <w:r>
              <w:t xml:space="preserve">Permit / licence number</w:t>
            </w:r>
          </w:p>
        </w:tc>
        <w:tc>
          <w:tcPr>
            <w:tcW w:w="6804" w:type="dxa"/>
          </w:tcPr>
          <w:p>
            <w:pPr>
              <w:pStyle w:val="TableText"/>
            </w:pPr>
            <w:r>
              <w:t xml:space="preserve">MLNR-GRBA-2026-00001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2026-12-31</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UTBW-NP56-Z4</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2026-10-21T07:01:07.945Z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2026-10-21T07:01:08.784Z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ed3675b89cdc760b...</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13 (The document in My permits), step 14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MLNR-GRBA/00001/10-21-26 received - Your application MLNR-GRBA/00001/10-21-26 for Ground Rent Bulk Application has been received by Lands Department.</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MLNR-GRBA/00001/10-21-26 - MLNR-GRBA/00001/10-21-26 (Ground Rent Bulk Application) is now: With the office - fees being worked out.</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MLNR-GRBA/00001/10-21-26 - The fee of ZMW 100.00 for Ground Rent Bulk Application (MLNR-GRBA/00001/10-21-26) is now due. Invoice 4904279478419459.</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Ground Rent Bulk Application document has been issued - MLNR-GRBA-2026-00001 has been issued for Ground Rent Bulk Application and is valid until 31/12/2026.</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Ground Rent Bulk Application? - How was Ground Rent Bulk Application? Tell us in about a minute.</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MLNR-GRBA/00001/10-21-26 - Your payment of ZMW 100.00 for MLNR-GRBA/00001/10-21-26 (Ground Rent Bulk Application) has been received. Receipt: &lt;ZamPay&gt;/pdf?documentType=receipt&amp;invoiceNumber=4904279478419459</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MLNR-GRBA/00001/10-21-26 completed - MLNR-GRBA/00001/10-21-26 (Ground Rent Bulk Application)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MLNR-GRBA/00001/10-21-26 received</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MLNR-GRBA/00001/10-21-26 for Ground Rent Bulk Application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MLNR-GRBA/00001/10-21-26</w:t>
            </w:r>
          </w:p>
        </w:tc>
        <w:tc>
          <w:tcPr>
            <w:tcW w:w="1247" w:type="dxa"/>
          </w:tcPr>
          <w:p>
            <w:pPr>
              <w:pStyle w:val="TableText"/>
            </w:pPr>
            <w:r>
              <w:t xml:space="preserve">skipped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100.00 due for MLNR-GRBA/00001/10-21-26. Invoice 4904279478419459. Pay: &lt;ZamPay&gt;/pay-for-service/get-invoice/4904279478419459</w:t>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Ground Rent Bulk Application?</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Ground Rent Bulk Application document has been issued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MLNR-GRBA/00001/10-21-26 completed</w:t>
            </w:r>
          </w:p>
        </w:tc>
        <w:tc>
          <w:tcPr>
            <w:tcW w:w="1247" w:type="dxa"/>
          </w:tcPr>
          <w:p>
            <w:pPr>
              <w:pStyle w:val="TableText"/>
            </w:pPr>
            <w:r>
              <w:t xml:space="preserve">skipped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Ground Rent Bulk Application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162</w:t>
            </w:r>
          </w:p>
        </w:tc>
      </w:tr>
      <w:tr>
        <w:trPr>
          <w:cantSplit/>
        </w:trPr>
        <w:tc>
          <w:tcPr>
            <w:tcW w:w="2552" w:type="dxa"/>
          </w:tcPr>
          <w:p>
            <w:pPr>
              <w:pStyle w:val="TableText"/>
            </w:pPr>
            <w:r>
              <w:rPr>
                <w:b/>
                <w:bCs/>
              </w:rPr>
              <w:t xml:space="preserve">Legacy provider</w:t>
            </w:r>
          </w:p>
        </w:tc>
        <w:tc>
          <w:tcPr>
            <w:tcW w:w="7088" w:type="dxa"/>
          </w:tcPr>
          <w:p>
            <w:pPr>
              <w:pStyle w:val="TableText"/>
            </w:pPr>
            <w:r>
              <w:t xml:space="preserve">Lands Department (MLNR) under Ministry of Lands and Natural Resources</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1 calendar day</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Application form: ZIGS_Forms_MLNR / GroundRentStatementBulk</w:t>
            </w:r>
            <w:r>
              <w:br/>
              <w:t xml:space="preserve">GS-2 Notice of Government Action: ZIGS_Forms_Notices / GS-2.NoticeOfAction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2026-10-21T07:01:19Z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Lands Department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Ground Rent Bulk Application</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Ground Rent Bulk Application - service documentation</dc:title>
  <dc:subject>Lands Department</dc:subject>
  <dc:creator>GSB e-Services end-to-end suite</dc:creator>
  <cp:keywords>MLNR/ground-rent-bulk-application</cp:keywords>
  <cp:revision>1</cp:revision>
  <dcterms:created xsi:type="dcterms:W3CDTF">2026-10-21T07:01:19Z</dcterms:created>
  <dcterms:modified xsi:type="dcterms:W3CDTF">2026-10-21T07:01:19Z</dcterms:modified>
</cp:coreProperties>
</file>