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Fire Certificate</w:t>
      </w:r>
    </w:p>
    <w:p>
      <w:pPr>
        <w:pStyle w:val="Subtitle"/>
      </w:pPr>
      <w:r>
        <w:t xml:space="preserve">Service documentation</w:t>
      </w:r>
    </w:p>
    <w:p>
      <w:pPr>
        <w:pStyle w:val="CoverMeta"/>
      </w:pPr>
      <w:r>
        <w:t xml:space="preserve">Owner: Department of Local Government</w:t>
      </w:r>
    </w:p>
    <w:p>
      <w:pPr>
        <w:pStyle w:val="CoverMeta"/>
      </w:pPr>
      <w:r>
        <w:t xml:space="preserve">Service key: LGD/fire-certificate</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Fire Certificate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Fire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Certificate that is issued to individuals, institutions, and organisations for the purpose of certifying a designated premises as being safe from fire or related hazards.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Fire certificate:  (table)</w:t>
            </w:r>
            <w:r>
              <w:br/>
              <w:t xml:space="preserve">Application form fee:  (table)</w:t>
            </w:r>
            <w:r>
              <w:br/>
              <w:t xml:space="preserve">Inspection fee:  (table)</w:t>
            </w:r>
            <w:r>
              <w:br/>
              <w:t xml:space="preserve">Penalty for late renewal:  (table)</w:t>
            </w:r>
          </w:p>
        </w:tc>
      </w:tr>
      <w:tr>
        <w:trPr>
          <w:cantSplit/>
        </w:trPr>
        <w:tc>
          <w:tcPr>
            <w:tcW w:w="2552" w:type="dxa"/>
          </w:tcPr>
          <w:p>
            <w:pPr>
              <w:pStyle w:val="TableText"/>
            </w:pPr>
            <w:r>
              <w:rPr>
                <w:b/>
                <w:bCs/>
              </w:rPr>
              <w:t xml:space="preserve">Turnaround</w:t>
            </w:r>
          </w:p>
        </w:tc>
        <w:tc>
          <w:tcPr>
            <w:tcW w:w="7088" w:type="dxa"/>
          </w:tcPr>
          <w:p>
            <w:pPr>
              <w:pStyle w:val="TableText"/>
            </w:pPr>
            <w:r>
              <w:t xml:space="preserve">Fourteen (14)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31 December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w:t>
            </w:r>
            <w:r>
              <w:br/>
              <w:t xml:space="preserve">Applicant/Representative Certificate of Registration (required)</w:t>
            </w:r>
            <w:r>
              <w:br/>
              <w:t xml:space="preserve">ZRA Tax Clearance Certificate (optional), New applications only</w:t>
            </w:r>
            <w:r>
              <w:br/>
              <w:t xml:space="preserve">Certificate of Title, Lease Agreement with the Landlord, or Certificate of Occupancy with the Council (optional), New applications only</w:t>
            </w:r>
            <w:r>
              <w:br/>
              <w:t xml:space="preserve">Structural Plans (optional), New applications only</w:t>
            </w:r>
            <w:r>
              <w:br/>
              <w:t xml:space="preserve">Petroleum Storage License (optional) - Additional for Service Filling Stations and Bulk Petroleum Storage: asked only of those applicants.</w:t>
            </w:r>
            <w:r>
              <w:br/>
              <w:t xml:space="preserve">ZRA Tax Clearance Certificate (required), Renewal applications only</w:t>
            </w:r>
            <w:r>
              <w:br/>
              <w:t xml:space="preserve">Certificate of Title, Lease Agreement with the Landlord, or Certificate of Occupancy with the Council (required), Renewal applications only</w:t>
            </w:r>
            <w:r>
              <w:br/>
              <w:t xml:space="preserve">Structural Plans (required), Renewal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Fire Certificate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("Fire Certificate").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09083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09083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Applicant/Representative Identity Document, Applicant/Representative Certificate of Registration, ZRA Tax Clearance Certificate, Certificate of Title, Lease Agreement with the Landlord, or Certificate of Occupancy with the Council, Structural Plans, Petroleum Storage License).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34523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34523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(LGD-FC/00001/10-21-26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(K3,250.50).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(K3,250.50,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(Special risks, Means of escape in case of fire, Maximum number of persons allowed on the premises, Use of the premises, Fire risk category (as confirmed at the inspection), Flammable materials kept, Fire prevention and fire-fighting equipment).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Case Eligibility / Complianc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Verify Case Eligibility / Compliance.</w:t>
      </w:r>
    </w:p>
    <w:p>
      <w:pPr>
        <w:pStyle w:val="Heading3"/>
        <w:keepNext/>
      </w:pPr>
      <w:r>
        <w:t xml:space="preserve">Step 14. Prepare Inspection Report, Draft Decision</w:t>
      </w:r>
    </w:p>
    <w:p>
      <w:pPr>
        <w:keepNext/>
      </w:pPr>
      <w:r>
        <w:rPr>
          <w:i/>
          <w:iCs/>
        </w:rPr>
        <w:t xml:space="preserve">Case Officer · Back office</w:t>
      </w:r>
    </w:p>
    <w:p>
      <w:pPr>
        <w:keepNext/>
      </w:pPr>
      <w:r>
        <w:t xml:space="preserve">The Case Officer works on "Prepare Inspection Report, Draft Decision"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Inspection Report,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Inspection Report, Draft Decision.</w:t>
      </w:r>
    </w:p>
    <w:p>
      <w:pPr>
        <w:pStyle w:val="Heading3"/>
        <w:keepNext/>
      </w:pPr>
      <w:r>
        <w:t xml:space="preserve">Step 15. Inspection: Prepare Inspection Report, Draft Decision</w:t>
      </w:r>
    </w:p>
    <w:p>
      <w:pPr>
        <w:keepNext/>
      </w:pPr>
      <w:r>
        <w:rPr>
          <w:i/>
          <w:iCs/>
        </w:rPr>
        <w:t xml:space="preserve">Case Officer · Back office</w:t>
      </w:r>
    </w:p>
    <w:p>
      <w:pPr>
        <w:keepNext/>
      </w:pPr>
      <w:r>
        <w:t xml:space="preserve">"Prepare Inspection Report, Draft Decision"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5" name="img025.png" descr="Inspection: 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Inspection: Prepare Inspection Report,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Inspection: Prepare Inspection Report, Draft Decision.</w:t>
      </w:r>
    </w:p>
    <w:p>
      <w:pPr>
        <w:pStyle w:val="Heading3"/>
        <w:keepNext/>
      </w:pPr>
      <w:r>
        <w:t xml:space="preserve">Step 16. Decide: Review Final Decision</w:t>
      </w:r>
    </w:p>
    <w:p>
      <w:pPr>
        <w:keepNext/>
      </w:pPr>
      <w:r>
        <w:rPr>
          <w:i/>
          <w:iCs/>
        </w:rPr>
        <w:t xml:space="preserve">Supervisor · Back office</w:t>
      </w:r>
    </w:p>
    <w:p>
      <w:pPr>
        <w:keepNext/>
      </w:pPr>
      <w:r>
        <w:t xml:space="preserve">At "Review Final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Final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Final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Final Decision.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(LGD-FC-2026-00001 in this run: "Fire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category of premises</w:t>
            </w:r>
          </w:p>
        </w:tc>
      </w:tr>
      <w:tr>
        <w:trPr>
          <w:cantSplit/>
        </w:trPr>
        <w:tc>
          <w:tcPr>
            <w:tcW w:w="2835" w:type="dxa"/>
          </w:tcPr>
          <w:p>
            <w:pPr>
              <w:pStyle w:val="TableText"/>
            </w:pPr>
            <w:r>
              <w:t xml:space="preserve">Invoice 1</w:t>
            </w:r>
          </w:p>
        </w:tc>
        <w:tc>
          <w:tcPr>
            <w:tcW w:w="6804" w:type="dxa"/>
          </w:tcPr>
          <w:p>
            <w:pPr>
              <w:pStyle w:val="TableText"/>
            </w:pPr>
            <w:r>
              <w:t xml:space="preserve">2013638862994181</w:t>
            </w:r>
          </w:p>
        </w:tc>
      </w:tr>
      <w:tr>
        <w:trPr>
          <w:cantSplit/>
        </w:trPr>
        <w:tc>
          <w:tcPr>
            <w:tcW w:w="2835" w:type="dxa"/>
          </w:tcPr>
          <w:p>
            <w:pPr>
              <w:pStyle w:val="TableText"/>
            </w:pPr>
            <w:r>
              <w:t xml:space="preserve">Amount 1</w:t>
            </w:r>
          </w:p>
        </w:tc>
        <w:tc>
          <w:tcPr>
            <w:tcW w:w="6804" w:type="dxa"/>
          </w:tcPr>
          <w:p>
            <w:pPr>
              <w:pStyle w:val="TableText"/>
            </w:pPr>
            <w:r>
              <w:t xml:space="preserve">ZMW 3250.50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Fire Certificate (sealed PDF)</w:t>
      </w:r>
    </w:p>
    <w:p>
      <w:r>
        <w:t xml:space="preserve">Issued when the case was approved, from the service's output configuration (service template FireCertificate.Certificate.docx),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Fire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Fire Certificate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Fire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Fire Certificate</w:t>
            </w:r>
          </w:p>
        </w:tc>
      </w:tr>
      <w:tr>
        <w:trPr>
          <w:cantSplit/>
        </w:trPr>
        <w:tc>
          <w:tcPr>
            <w:tcW w:w="2835" w:type="dxa"/>
          </w:tcPr>
          <w:p>
            <w:pPr>
              <w:pStyle w:val="TableText"/>
            </w:pPr>
            <w:r>
              <w:t xml:space="preserve">Permit / licence number</w:t>
            </w:r>
          </w:p>
        </w:tc>
        <w:tc>
          <w:tcPr>
            <w:tcW w:w="6804" w:type="dxa"/>
          </w:tcPr>
          <w:p>
            <w:pPr>
              <w:pStyle w:val="TableText"/>
            </w:pPr>
            <w:r>
              <w:t xml:space="preserve">LGD-FC-2026-00001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NSTW-B4GB-H3</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2026-10-21T11:25:37.560Z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2026-10-21T11:25:37.533Z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c393b9cda850885f...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LGD-FC/00001/10-21-26 - The fee of ZMW 3250.50 for Fire Certificate (LGD-FC/00001/10-21-26) is now due. Invoice 2013638862994181.</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LGD-FC/00001/10-21-26 received - Your application LGD-FC/00001/10-21-26 for Fire Certificate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LGD-FC/00001/10-21-26 - Your payment of ZMW 3250.50 for LGD-FC/00001/10-21-26 (Fire Certificate) has been received. Receipt: &lt;ZamPay&gt;/pdf?documentType=receipt&amp;invoiceNumber=2013638862994181</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LGD-FC/00001/10-21-26 on Wednesday 21 October 2026 - Inspection for LGD-FC/00001/10-21-26 (Fire Certificate)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LGD-FC/00001/10-21-26 - E2E LGD Case Officer recorded an opinion on case LGD-FC/00001/10-21-26: passed.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Fire Certificate document has been issued - LGD-FC-2026-00001 has been issued for Fire Certificate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Fire Certificate? - How was Fire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LGD-FC/00001/10-21-26 completed - LGD-FC/00001/10-21-26 (Fire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3250.50 due for LGD-FC/00001/10-21-26. Invoice 2013638862994181. Pay: &lt;ZamPay&gt;/pay-for-service/get-invoice/2013638862994181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LGD-FC/00001/10-21-26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LGD-FC/00001/10-21-26 for Fire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LGD-FC/00001/10-21-26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LGD-FC/00001/10-21-26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LGD-FC/00001/10-21-26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LGD-FC/00001/10-21-26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Fire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Fire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LGD-FC/00001/10-21-26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Fire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Fire Certificate: ZIGS_Forms_ECouncil / FireCertificate.Certificate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2026-10-21T11:25:46Z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Fire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Certificate - service documentation</dc:title>
  <dc:subject>Department of Local Government</dc:subject>
  <dc:creator>GSB e-Services end-to-end suite</dc:creator>
  <cp:keywords>LGD/fire-certificate</cp:keywords>
  <cp:revision>1</cp:revision>
  <dcterms:created xsi:type="dcterms:W3CDTF">2026-10-21T11:25:46Z</dcterms:created>
  <dcterms:modified xsi:type="dcterms:W3CDTF">2026-10-21T11:25:46Z</dcterms:modified>
</cp:coreProperties>
</file>