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Conversion of Driver's Licence</w:t>
      </w:r>
    </w:p>
    <w:p>
      <w:pPr>
        <w:pStyle w:val="Subtitle"/>
      </w:pPr>
      <w:r>
        <w:t xml:space="preserve">Service documentation</w:t>
      </w:r>
    </w:p>
    <w:p>
      <w:pPr>
        <w:pStyle w:val="CoverMeta"/>
      </w:pPr>
      <w:r>
        <w:t xml:space="preserve">Owner: Road Transport and Safety Agency</w:t>
      </w:r>
    </w:p>
    <w:p>
      <w:pPr>
        <w:pStyle w:val="CoverMeta"/>
      </w:pPr>
      <w:r>
        <w:t xml:space="preserve">Service key: RTSA/conversion-of-drivers-licence</w:t>
      </w:r>
    </w:p>
    <w:p>
      <w:pPr>
        <w:pStyle w:val="CoverMeta"/>
      </w:pPr>
      <w:r>
        <w:t xml:space="preserve">Version: service v1, platform 9b8a591f</w:t>
      </w:r>
    </w:p>
    <w:p>
      <w:pPr>
        <w:pStyle w:val="CoverMeta"/>
      </w:pPr>
      <w:r>
        <w:t xml:space="preserve">Date: 2026-10-17</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Conversion of Driver's Licence service of Road Transport and Safety Agency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Conversion of Driver's Licence</w:t>
            </w:r>
          </w:p>
        </w:tc>
      </w:tr>
      <w:tr>
        <w:trPr>
          <w:cantSplit/>
        </w:trPr>
        <w:tc>
          <w:tcPr>
            <w:tcW w:w="2552" w:type="dxa"/>
          </w:tcPr>
          <w:p>
            <w:pPr>
              <w:pStyle w:val="TableText"/>
            </w:pPr>
            <w:r>
              <w:rPr>
                <w:b/>
                <w:bCs/>
              </w:rPr>
              <w:t xml:space="preserve">Owner (MDA)</w:t>
            </w:r>
          </w:p>
        </w:tc>
        <w:tc>
          <w:tcPr>
            <w:tcW w:w="7088" w:type="dxa"/>
          </w:tcPr>
          <w:p>
            <w:pPr>
              <w:pStyle w:val="TableText"/>
            </w:pPr>
            <w:r>
              <w:t xml:space="preserve">Road Transport and Safety Agency (RTSA)</w:t>
            </w:r>
          </w:p>
        </w:tc>
      </w:tr>
      <w:tr>
        <w:trPr>
          <w:cantSplit/>
        </w:trPr>
        <w:tc>
          <w:tcPr>
            <w:tcW w:w="2552" w:type="dxa"/>
          </w:tcPr>
          <w:p>
            <w:pPr>
              <w:pStyle w:val="TableText"/>
            </w:pPr>
            <w:r>
              <w:rPr>
                <w:b/>
                <w:bCs/>
              </w:rPr>
              <w:t xml:space="preserve">Purpose</w:t>
            </w:r>
          </w:p>
        </w:tc>
        <w:tc>
          <w:tcPr>
            <w:tcW w:w="7088" w:type="dxa"/>
          </w:tcPr>
          <w:p>
            <w:pPr>
              <w:pStyle w:val="TableText"/>
            </w:pPr>
            <w:r>
              <w:t xml:space="preserve">Service allowing the conversion of a foreign or an old Driving Licence.</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Conversion to Zambian Driving License: ZMW 348.00</w:t>
            </w:r>
          </w:p>
        </w:tc>
      </w:tr>
      <w:tr>
        <w:trPr>
          <w:cantSplit/>
        </w:trPr>
        <w:tc>
          <w:tcPr>
            <w:tcW w:w="2552" w:type="dxa"/>
          </w:tcPr>
          <w:p>
            <w:pPr>
              <w:pStyle w:val="TableText"/>
            </w:pPr>
            <w:r>
              <w:rPr>
                <w:b/>
                <w:bCs/>
              </w:rPr>
              <w:t xml:space="preserve">Turnaround</w:t>
            </w:r>
          </w:p>
        </w:tc>
        <w:tc>
          <w:tcPr>
            <w:tcW w:w="7088" w:type="dxa"/>
          </w:tcPr>
          <w:p>
            <w:pPr>
              <w:pStyle w:val="TableText"/>
            </w:pPr>
            <w:r>
              <w:t xml:space="preserve">1 day from Scheduled Date</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5 years</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Personal ID (required)</w:t>
            </w:r>
            <w:r>
              <w:br/>
              <w:t xml:space="preserve">Driving Licence (required)</w:t>
            </w:r>
            <w:r>
              <w:br/>
              <w:t xml:space="preserve">Valid Medical Certificate from any Government Hospital (required)</w:t>
            </w:r>
            <w:r>
              <w:br/>
              <w:t xml:space="preserve">Diplomatic Permit (required)</w:t>
            </w:r>
            <w:r>
              <w:br/>
              <w:t xml:space="preserve">Valid Driving Licence (required)</w:t>
            </w:r>
            <w:r>
              <w:br/>
              <w:t xml:space="preserve">Diplomatic Identity Card (required)</w:t>
            </w:r>
            <w:r>
              <w:br/>
              <w:t xml:space="preserve">Diplomatic Passport (required)</w:t>
            </w:r>
            <w:r>
              <w:br/>
              <w:t xml:space="preserve">Immunity Letter from Zambian Ministry of Foreign Affairs (required)</w:t>
            </w:r>
            <w:r>
              <w:br/>
              <w:t xml:space="preserve">Foreign Driving Licence (required)</w:t>
            </w:r>
            <w:r>
              <w:br/>
              <w:t xml:space="preserve">Valid Passport (required)</w:t>
            </w:r>
            <w:r>
              <w:br/>
              <w:t xml:space="preserve">Authentication Letter of the Driving Licence from the issuing authority, mission or embassy (required)</w:t>
            </w:r>
            <w:r>
              <w:br/>
              <w:t xml:space="preserve">Valid work/study/investment/residence Permit. (Valid for more than 6 months) (required)</w:t>
            </w:r>
            <w:r>
              <w:br/>
              <w:t xml:space="preserve">Alien or Commonwealth National Registration Card (required)</w:t>
            </w:r>
            <w:r>
              <w:br/>
              <w:t xml:space="preserve">Refugee Certificate for Refugees or a Registration Certificate for former Refugees (required)</w:t>
            </w:r>
            <w:r>
              <w:br/>
              <w:t xml:space="preserve">Introductory letter from the Ministry of Home Affairs and Internal Security Office of the Commissioner for Refugees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Application form</w:t>
            </w:r>
            <w:r>
              <w:br/>
              <w:t xml:space="preserve">GS-2 Notice of Government Action</w:t>
            </w:r>
            <w:r>
              <w:br/>
              <w:t xml:space="preserve">GF-1 Treasury Invoice</w:t>
            </w:r>
            <w:r>
              <w:br/>
              <w:t xml:space="preserve">GF-2 Treasury Receipt</w:t>
            </w:r>
          </w:p>
        </w:tc>
      </w:tr>
      <w:tr>
        <w:trPr>
          <w:cantSplit/>
        </w:trPr>
        <w:tc>
          <w:tcPr>
            <w:tcW w:w="2552" w:type="dxa"/>
          </w:tcPr>
          <w:p>
            <w:pPr>
              <w:pStyle w:val="TableText"/>
            </w:pPr>
            <w:r>
              <w:rPr>
                <w:b/>
                <w:bCs/>
              </w:rPr>
              <w:t xml:space="preserve">Legal basis</w:t>
            </w:r>
          </w:p>
        </w:tc>
        <w:tc>
          <w:tcPr>
            <w:tcW w:w="7088" w:type="dxa"/>
          </w:tcPr>
          <w:p>
            <w:pPr>
              <w:pStyle w:val="TableText"/>
            </w:pPr>
            <w:r>
              <w:t xml:space="preserve">Road Traffic Act 11 of 2002 (https://www.rtsa.org.zm/wp-content/uploads/2019/09/The-Road-Traffic-Act-No-11-of-2002.pdf)</w:t>
            </w:r>
            <w:r>
              <w:br/>
              <w:t xml:space="preserve">Road Traffic (Amendment) Act No. 8 of 2022 (https://www.rtsa.org.zm/wp-content/uploads/2022/09/Road-Traffic-Amendment-Act-No-8-of-2022.pdf)</w:t>
            </w:r>
            <w:r>
              <w:br/>
              <w:t xml:space="preserve">Statutory Instrument No. 41 of 2015 (Fee &amp; Penalty Unit Value) (http://www.seczambia.org.zm/wp-content/uploads/2018/08/SI-No-41-of-2015-Fees-and-Fines-Act.pdf)</w:t>
            </w:r>
            <w:r>
              <w:br/>
              <w:t xml:space="preserve">Statutory Instrument No. 63 of 2013 (Public Service Vehicles) (https://www.pmrczambia.com/wp-content/uploads/2015/08/The-Road-Traffic-Public-Service-Vehicles-Regulations-Statutory-Instrument-No.-63-of-2013.pdf)</w:t>
            </w:r>
            <w:r>
              <w:br/>
              <w:t xml:space="preserve">Road Traffic (Fees) Regulation, 2021, Statutory Instrument No. 112 of 2021 (https://zambialii.org/akn/zm/act/si/2021/112/eng@2021-12-31/source.pdf)</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3</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Case Officer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7</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("Conversion of Licence").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(10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8575168"/>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8575168"/>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(15 in this run: Personal ID, Driving Licence, Valid Medical Certificate from any Government Hospital, Diplomatic Permit, Valid Driving Licence, Diplomatic Identity Card, Diplomatic Passport, Immunity Letter from Zambian Ministry of Foreign Affairs, Foreign Driving Licence, Valid Passport, Authentication Letter of the Driving Licence from the issuing authority, mission or embassy, Valid work/study/investment/residence Permit. (Valid for more than 6 months), Alien or Commonwealth National Registration Card, Refugee Certificate for Refugees or a Registration Certificate for former Refugees, Introductory letter from the Ministry of Home Affairs and Internal Security Office of the Commissioner for Refugees).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9425042"/>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9425042"/>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(RTSA-CDSL/00001/10-17-26 in this run). The fee is due now: it is taken with the application, so the invoice was raised when the application was sent.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See that the fee is due</w:t>
      </w:r>
    </w:p>
    <w:p>
      <w:pPr>
        <w:keepNext/>
      </w:pPr>
      <w:r>
        <w:rPr>
          <w:i/>
          <w:iCs/>
        </w:rPr>
        <w:t xml:space="preserve">Citizen · National e-Services portal</w:t>
      </w:r>
    </w:p>
    <w:p>
      <w:pPr>
        <w:keepNext/>
      </w:pPr>
      <w:r>
        <w:t xml:space="preserve">The application shows "Waiting for your payment" in My Workplace with a Pay button (K348.00). The fee is taken with the application;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5" name="img015.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See that the fee is due - desktop"/>
                          <pic:cNvPicPr/>
                        </pic:nvPicPr>
                        <pic:blipFill>
                          <a:blip r:embed="rIdImg1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6" name="img016.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See that the fee is due - 375 px phone"/>
                          <pic:cNvPicPr/>
                        </pic:nvPicPr>
                        <pic:blipFill>
                          <a:blip r:embed="rIdImg1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8: See that the fee is due - desktop (left) and a 375 px phone (right).</w:t>
      </w:r>
    </w:p>
    <w:p>
      <w:pPr>
        <w:pStyle w:val="Heading3"/>
        <w:keepNext/>
      </w:pPr>
      <w:r>
        <w:t xml:space="preserve">Step 9. Pay with ZamPay</w:t>
      </w:r>
    </w:p>
    <w:p>
      <w:pPr>
        <w:keepNext/>
      </w:pPr>
      <w:r>
        <w:rPr>
          <w:i/>
          <w:iCs/>
        </w:rPr>
        <w:t xml:space="preserve">Citizen · National e-Services portal</w:t>
      </w:r>
    </w:p>
    <w:p>
      <w:pPr>
        <w:keepNext/>
      </w:pPr>
      <w:r>
        <w:t xml:space="preserve">Pay opens the invoice (K348.00,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Pay with ZamPay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Pay with ZamPay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9: Pay with ZamPay - desktop (left) and a 375 px phone (right).</w:t>
      </w:r>
    </w:p>
    <w:p>
      <w:pPr>
        <w:pStyle w:val="Heading3"/>
        <w:keepNext/>
      </w:pPr>
      <w:r>
        <w:t xml:space="preserve">Step 10.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ment received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ment received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Payment received - desktop (left) and a 375 px phone (right).</w:t>
      </w:r>
    </w:p>
    <w:p>
      <w:pPr>
        <w:pStyle w:val="Heading3"/>
        <w:keepNext/>
      </w:pPr>
      <w:r>
        <w:t xml:space="preserve">Step 11. Take the new application on</w:t>
      </w:r>
    </w:p>
    <w:p>
      <w:pPr>
        <w:keepNext/>
      </w:pPr>
      <w:r>
        <w:rPr>
          <w:i/>
          <w:iCs/>
        </w:rPr>
        <w:t xml:space="preserve">Case Officer · Back office</w:t>
      </w:r>
    </w:p>
    <w:p>
      <w:pPr>
        <w:keepNext/>
      </w:pPr>
      <w:r>
        <w:t xml:space="preserve">The application arrives in the case queue of the ministry that owns the service (Road Transport and Safety Agency);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21" name="img021.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ake the new application on"/>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Take the new application on.</w:t>
      </w:r>
    </w:p>
    <w:p>
      <w:pPr>
        <w:pStyle w:val="Heading3"/>
        <w:keepNext/>
      </w:pPr>
      <w:r>
        <w:t xml:space="preserve">Step 12. Receive, Inspect</w:t>
      </w:r>
    </w:p>
    <w:p>
      <w:pPr>
        <w:keepNext/>
      </w:pPr>
      <w:r>
        <w:rPr>
          <w:i/>
          <w:iCs/>
        </w:rPr>
        <w:t xml:space="preserve">Case Officer · Back office</w:t>
      </w:r>
    </w:p>
    <w:p>
      <w:pPr>
        <w:keepNext/>
      </w:pPr>
      <w:r>
        <w:t xml:space="preserve">The Case Officer works on "Receive, Inspect" (review in the imported process), checks the application and its documents, and completes the step.</w:t>
      </w:r>
    </w:p>
    <w:p>
      <w:pPr>
        <w:keepNext/>
        <w:spacing w:after="0"/>
        <w:jc w:val="center"/>
      </w:pPr>
      <w:r>
        <w:drawing>
          <wp:inline distT="0" distB="0" distL="0" distR="0">
            <wp:extent cx="5940000" cy="3913616"/>
            <wp:effectExtent l="0" t="0" r="0" b="0"/>
            <wp:docPr id="1022" name="img022.png" descr="Receive, Insp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Receive, Inspect"/>
                    <pic:cNvPicPr/>
                  </pic:nvPicPr>
                  <pic:blipFill>
                    <a:blip r:embed="rIdImg22"/>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Receive, Inspect.</w:t>
      </w:r>
    </w:p>
    <w:p>
      <w:pPr>
        <w:pStyle w:val="Heading3"/>
        <w:keepNext/>
      </w:pPr>
      <w:r>
        <w:t xml:space="preserve">Step 13. Draft Decision, Establish Fee (optionally)</w:t>
      </w:r>
    </w:p>
    <w:p>
      <w:pPr>
        <w:keepNext/>
      </w:pPr>
      <w:r>
        <w:rPr>
          <w:i/>
          <w:iCs/>
        </w:rPr>
        <w:t xml:space="preserve">Case Officer · Back office</w:t>
      </w:r>
    </w:p>
    <w:p>
      <w:pPr>
        <w:keepNext/>
      </w:pPr>
      <w:r>
        <w:t xml:space="preserve">The Case Officer works on "Draft Decision, Establish Fee (optionally)" (review in the imported process), checks the application and its documents, and completes the step.</w:t>
      </w:r>
    </w:p>
    <w:p>
      <w:pPr>
        <w:keepNext/>
        <w:spacing w:after="0"/>
        <w:jc w:val="center"/>
      </w:pPr>
      <w:r>
        <w:drawing>
          <wp:inline distT="0" distB="0" distL="0" distR="0">
            <wp:extent cx="5940000" cy="3913616"/>
            <wp:effectExtent l="0" t="0" r="0" b="0"/>
            <wp:docPr id="1023" name="img023.png" descr="Draft Decision, Establish Fee (optional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Draft Decision, Establish Fee (optionally)"/>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Draft Decision, Establish Fee (optionally).</w:t>
      </w:r>
    </w:p>
    <w:p>
      <w:pPr>
        <w:pStyle w:val="Heading3"/>
        <w:keepNext/>
      </w:pPr>
      <w:r>
        <w:t xml:space="preserve">Step 14. Decide: Review, Inspect, e-Sign</w:t>
      </w:r>
    </w:p>
    <w:p>
      <w:pPr>
        <w:keepNext/>
      </w:pPr>
      <w:r>
        <w:rPr>
          <w:i/>
          <w:iCs/>
        </w:rPr>
        <w:t xml:space="preserve">Case Officer · Back office</w:t>
      </w:r>
    </w:p>
    <w:p>
      <w:pPr>
        <w:keepNext/>
      </w:pPr>
      <w:r>
        <w:t xml:space="preserve">At "Review, Inspect, e-Sign" the Case Officer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4" name="img024.png" descr="Decide: Review, Inspect,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Decide: Review, Inspect, e-Sign"/>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Decide: Review, Inspect, e-Sign.</w:t>
      </w:r>
    </w:p>
    <w:p>
      <w:pPr>
        <w:pStyle w:val="Heading3"/>
        <w:keepNext/>
      </w:pPr>
      <w:r>
        <w:t xml:space="preserve">Step 15. The document in My permits</w:t>
      </w:r>
    </w:p>
    <w:p>
      <w:pPr>
        <w:keepNext/>
      </w:pPr>
      <w:r>
        <w:rPr>
          <w:i/>
          <w:iCs/>
        </w:rPr>
        <w:t xml:space="preserve">Citizen · National e-Services portal</w:t>
      </w:r>
    </w:p>
    <w:p>
      <w:pPr>
        <w:keepNext/>
      </w:pPr>
      <w:r>
        <w:t xml:space="preserve">The issued document (RTSA-CDSL-2026-00001 in this run: "Conversion of Driver's Licence")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5" name="img025.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The document in My permits - desktop"/>
                          <pic:cNvPicPr/>
                        </pic:nvPicPr>
                        <pic:blipFill>
                          <a:blip r:embed="rIdImg2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6" name="img026.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The document in My permits - 375 px phone"/>
                          <pic:cNvPicPr/>
                        </pic:nvPicPr>
                        <pic:blipFill>
                          <a:blip r:embed="rIdImg2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15: The document in My permits - desktop (left) and a 375 px phone (right).</w:t>
      </w:r>
    </w:p>
    <w:p>
      <w:pPr>
        <w:pStyle w:val="Heading3"/>
        <w:keepNext/>
      </w:pPr>
      <w:r>
        <w:t xml:space="preserve">Step 16.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7" name="img027.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Verify the document - desktop"/>
                          <pic:cNvPicPr/>
                        </pic:nvPicPr>
                        <pic:blipFill>
                          <a:blip r:embed="rIdImg2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8" name="img028.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Verify the document - 375 px phone"/>
                          <pic:cNvPicPr/>
                        </pic:nvPicPr>
                        <pic:blipFill>
                          <a:blip r:embed="rIdImg2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16: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Conversion to Zambian Driving License ZMW 348.00</w:t>
            </w:r>
          </w:p>
        </w:tc>
      </w:tr>
      <w:tr>
        <w:trPr>
          <w:cantSplit/>
        </w:trPr>
        <w:tc>
          <w:tcPr>
            <w:tcW w:w="2835" w:type="dxa"/>
          </w:tcPr>
          <w:p>
            <w:pPr>
              <w:pStyle w:val="TableText"/>
            </w:pPr>
            <w:r>
              <w:t xml:space="preserve">Invoice 1</w:t>
            </w:r>
          </w:p>
        </w:tc>
        <w:tc>
          <w:tcPr>
            <w:tcW w:w="6804" w:type="dxa"/>
          </w:tcPr>
          <w:p>
            <w:pPr>
              <w:pStyle w:val="TableText"/>
            </w:pPr>
            <w:r>
              <w:t xml:space="preserve">3111649559161728</w:t>
            </w:r>
          </w:p>
        </w:tc>
      </w:tr>
      <w:tr>
        <w:trPr>
          <w:cantSplit/>
        </w:trPr>
        <w:tc>
          <w:tcPr>
            <w:tcW w:w="2835" w:type="dxa"/>
          </w:tcPr>
          <w:p>
            <w:pPr>
              <w:pStyle w:val="TableText"/>
            </w:pPr>
            <w:r>
              <w:t xml:space="preserve">Amount 1</w:t>
            </w:r>
          </w:p>
        </w:tc>
        <w:tc>
          <w:tcPr>
            <w:tcW w:w="6804" w:type="dxa"/>
          </w:tcPr>
          <w:p>
            <w:pPr>
              <w:pStyle w:val="TableText"/>
            </w:pPr>
            <w:r>
              <w:t xml:space="preserve">ZMW 348.00</w:t>
            </w:r>
          </w:p>
        </w:tc>
      </w:tr>
      <w:tr>
        <w:trPr>
          <w:cantSplit/>
        </w:trPr>
        <w:tc>
          <w:tcPr>
            <w:tcW w:w="2835" w:type="dxa"/>
          </w:tcPr>
          <w:p>
            <w:pPr>
              <w:pStyle w:val="TableText"/>
            </w:pPr>
            <w:r>
              <w:t xml:space="preserve">Paid at 1</w:t>
            </w:r>
          </w:p>
        </w:tc>
        <w:tc>
          <w:tcPr>
            <w:tcW w:w="6804" w:type="dxa"/>
          </w:tcPr>
          <w:p>
            <w:pPr>
              <w:pStyle w:val="TableText"/>
            </w:pPr>
            <w:r>
              <w:t xml:space="preserve">with the application</w:t>
            </w:r>
          </w:p>
        </w:tc>
      </w:tr>
    </w:tbl>
    <w:p>
      <w:pPr>
        <w:spacing w:before="160"/>
      </w:pPr>
      <w:r>
        <w:t xml:space="preserve">On screen: step 8 (See that the fee is due), step 9 (Pay with ZamPay), step 10 (Payment received) in section 2.</w:t>
      </w:r>
    </w:p>
    <w:p>
      <w:pPr>
        <w:pStyle w:val="Heading1"/>
        <w:keepNext/>
      </w:pPr>
      <w:r>
        <w:t xml:space="preserve">4. Output documents</w:t>
      </w:r>
    </w:p>
    <w:p>
      <w:pPr>
        <w:pStyle w:val="Heading2"/>
        <w:keepNext/>
      </w:pPr>
      <w:r>
        <w:t xml:space="preserve">Conversion of Driver's Licence (sealed PDF)</w:t>
      </w:r>
    </w:p>
    <w:p>
      <w:r>
        <w:t xml:space="preserve">Issued when the case was approved, from the service's output configuration (permitDocument/issued@1),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29" name="img029.png" descr="Conversion of Driver's Licence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Conversion of Driver's Licence (sealed PDF)"/>
                    <pic:cNvPicPr/>
                  </pic:nvPicPr>
                  <pic:blipFill>
                    <a:blip r:embed="rIdImg29"/>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Conversion of Driver's Licence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Conversion of Driver's Licence</w:t>
            </w:r>
          </w:p>
        </w:tc>
      </w:tr>
      <w:tr>
        <w:trPr>
          <w:cantSplit/>
        </w:trPr>
        <w:tc>
          <w:tcPr>
            <w:tcW w:w="2835" w:type="dxa"/>
          </w:tcPr>
          <w:p>
            <w:pPr>
              <w:pStyle w:val="TableText"/>
            </w:pPr>
            <w:r>
              <w:t xml:space="preserve">Permit / licence number</w:t>
            </w:r>
          </w:p>
        </w:tc>
        <w:tc>
          <w:tcPr>
            <w:tcW w:w="6804" w:type="dxa"/>
          </w:tcPr>
          <w:p>
            <w:pPr>
              <w:pStyle w:val="TableText"/>
            </w:pPr>
            <w:r>
              <w:t xml:space="preserve">RTSA-CDSL-2026-00001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2026-10-17</w:t>
            </w:r>
          </w:p>
        </w:tc>
      </w:tr>
      <w:tr>
        <w:trPr>
          <w:cantSplit/>
        </w:trPr>
        <w:tc>
          <w:tcPr>
            <w:tcW w:w="2835" w:type="dxa"/>
          </w:tcPr>
          <w:p>
            <w:pPr>
              <w:pStyle w:val="TableText"/>
            </w:pPr>
            <w:r>
              <w:t xml:space="preserve">Valid until</w:t>
            </w:r>
          </w:p>
        </w:tc>
        <w:tc>
          <w:tcPr>
            <w:tcW w:w="6804" w:type="dxa"/>
          </w:tcPr>
          <w:p>
            <w:pPr>
              <w:pStyle w:val="TableText"/>
            </w:pPr>
            <w:r>
              <w:t xml:space="preserve">2031-10-17</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5S77-Q8XT-7A</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2026-10-17T05:05:52.531Z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2026-10-17T05:05:52.909Z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510919f25c90b336...</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15 (The document in My permits), step 16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RTSA-CDSL/00001/10-17-26 - The fee of ZMW 348.00 for Conversion of Driver's Licence (RTSA-CDSL/00001/10-17-26) is now due. Invoice 3111649559161728.</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RTSA-CDSL/00001/10-17-26 received - Your application RTSA-CDSL/00001/10-17-26 for Conversion of Driver's Licence has been received by Road Transport and Safety Agency.</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RTSA-CDSL/00001/10-17-26 - Your payment of ZMW 348.00 for RTSA-CDSL/00001/10-17-26 (Conversion of Driver's Licence) has been received. Receipt: &lt;ZamPay&gt;/pdf?documentType=receipt&amp;invoiceNumber=3111649559161728</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Conversion of Driver's Licence document has been issued - RTSA-CDSL-2026-00001 has been issued for Conversion of Driver's Licence and is valid until 17/10/2031.</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Conversion of Driver's Licence? - How was Conversion of Driver's Licence?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RTSA-CDSL/00001/10-17-26 completed - RTSA-CDSL/00001/10-17-26 (Conversion of Driver's Licence)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RTSA-CDSL/00001/10-17-26</w:t>
            </w:r>
          </w:p>
        </w:tc>
        <w:tc>
          <w:tcPr>
            <w:tcW w:w="1247" w:type="dxa"/>
          </w:tcPr>
          <w:p>
            <w:pPr>
              <w:pStyle w:val="TableText"/>
            </w:pPr>
            <w:r>
              <w:t xml:space="preserve">skipped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348.00 due for RTSA-CDSL/00001/10-17-26. Invoice 3111649559161728. Pay: &lt;ZamPay&gt;/pay-for-service/get-invoice/3111649559161728</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RTSA-CDSL/00001/10-17-26 received</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RTSA-CDSL/00001/10-17-26 for Conversion of Driver's Licence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Conversion of Driver's Licence?</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Conversion of Driver's Licence document has been issued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RTSA-CDSL/00001/10-17-26 completed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Conversion of Driver's Licence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424</w:t>
            </w:r>
          </w:p>
        </w:tc>
      </w:tr>
      <w:tr>
        <w:trPr>
          <w:cantSplit/>
        </w:trPr>
        <w:tc>
          <w:tcPr>
            <w:tcW w:w="2552" w:type="dxa"/>
          </w:tcPr>
          <w:p>
            <w:pPr>
              <w:pStyle w:val="TableText"/>
            </w:pPr>
            <w:r>
              <w:rPr>
                <w:b/>
                <w:bCs/>
              </w:rPr>
              <w:t xml:space="preserve">Legacy provider</w:t>
            </w:r>
          </w:p>
        </w:tc>
        <w:tc>
          <w:tcPr>
            <w:tcW w:w="7088" w:type="dxa"/>
          </w:tcPr>
          <w:p>
            <w:pPr>
              <w:pStyle w:val="TableText"/>
            </w:pPr>
            <w:r>
              <w:t xml:space="preserve">Road Transport and Safety Agency (RTSA) under Ministry of Transport and Logistics</w:t>
            </w:r>
          </w:p>
        </w:tc>
      </w:tr>
      <w:tr>
        <w:trPr>
          <w:cantSplit/>
        </w:trPr>
        <w:tc>
          <w:tcPr>
            <w:tcW w:w="2552" w:type="dxa"/>
          </w:tcPr>
          <w:p>
            <w:pPr>
              <w:pStyle w:val="TableText"/>
            </w:pPr>
            <w:r>
              <w:rPr>
                <w:b/>
                <w:bCs/>
              </w:rPr>
              <w:t xml:space="preserve">Legacy process</w:t>
            </w:r>
          </w:p>
        </w:tc>
        <w:tc>
          <w:tcPr>
            <w:tcW w:w="7088" w:type="dxa"/>
          </w:tcPr>
          <w:p>
            <w:pPr>
              <w:pStyle w:val="TableText"/>
            </w:pPr>
            <w:r>
              <w:t xml:space="preserve">CaseOfficerReview (process 6)</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Conversion to Zambian Driving License: ZMW 348 (New)</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Application form: ZIGS_Forms_RTSA / RTSA_ConversionofDriversLicence.Application</w:t>
            </w:r>
            <w:r>
              <w:br/>
              <w:t xml:space="preserve">GS-2 Notice of Government Action: ZIGS_Forms_Notices / GS-2.NoticeOfAction</w:t>
            </w:r>
            <w:r>
              <w:br/>
              <w:t xml:space="preserve">GF-1 Treasury Invoice: ZIGS_CustomForms / GF-1 Invoice</w:t>
            </w:r>
            <w:r>
              <w:br/>
              <w:t xml:space="preserve">GF-2 Treasury Receipt: ZIGS_CustomForms / GF-2 Receipt</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9b8a591f</w:t>
            </w:r>
          </w:p>
        </w:tc>
      </w:tr>
      <w:tr>
        <w:trPr>
          <w:cantSplit/>
        </w:trPr>
        <w:tc>
          <w:tcPr>
            <w:tcW w:w="2552" w:type="dxa"/>
          </w:tcPr>
          <w:p>
            <w:pPr>
              <w:pStyle w:val="TableText"/>
            </w:pPr>
            <w:r>
              <w:rPr>
                <w:b/>
                <w:bCs/>
              </w:rPr>
              <w:t xml:space="preserve">Generated</w:t>
            </w:r>
          </w:p>
        </w:tc>
        <w:tc>
          <w:tcPr>
            <w:tcW w:w="7088" w:type="dxa"/>
          </w:tcPr>
          <w:p>
            <w:pPr>
              <w:pStyle w:val="TableText"/>
            </w:pPr>
            <w:r>
              <w:t xml:space="preserve">2026-10-17T05:05:58Z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9b8a591f</w:t>
            </w:r>
            <w:r>
              <w:br/>
              <w:t xml:space="preserve">portal dfd4933</w:t>
            </w:r>
            <w:r>
              <w:br/>
              <w:t xml:space="preserve">back office a975a2c</w:t>
            </w:r>
          </w:p>
        </w:tc>
      </w:tr>
      <w:tr>
        <w:trPr>
          <w:cantSplit/>
        </w:trPr>
        <w:tc>
          <w:tcPr>
            <w:tcW w:w="2552" w:type="dxa"/>
          </w:tcPr>
          <w:p>
            <w:pPr>
              <w:pStyle w:val="TableText"/>
            </w:pPr>
            <w:r>
              <w:rPr>
                <w:b/>
                <w:bCs/>
              </w:rPr>
              <w:t xml:space="preserve">Test suite</w:t>
            </w:r>
          </w:p>
        </w:tc>
        <w:tc>
          <w:tcPr>
            <w:tcW w:w="7088" w:type="dxa"/>
          </w:tcPr>
          <w:p>
            <w:pPr>
              <w:pStyle w:val="TableText"/>
            </w:pPr>
            <w:r>
              <w:t xml:space="preserve">e2e 2b037bb;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Road Transport and Safety Agency  ·  version service v1, platform 9b8a591f  ·  2026-10-17</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Conversion of Driver's Licence</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Conversion of Driver's Licence - service documentation</dc:title>
  <dc:subject>Road Transport and Safety Agency</dc:subject>
  <dc:creator>GSB e-Services end-to-end suite</dc:creator>
  <cp:keywords>RTSA/conversion-of-drivers-licence</cp:keywords>
  <cp:revision>1</cp:revision>
  <dcterms:created xsi:type="dcterms:W3CDTF">2026-10-17T05:05:58Z</dcterms:created>
  <dcterms:modified xsi:type="dcterms:W3CDTF">2026-10-17T05:05:58Z</dcterms:modified>
</cp:coreProperties>
</file>