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Artisanal Mining Licence</w:t>
      </w:r>
    </w:p>
    <w:p>
      <w:pPr>
        <w:pStyle w:val="Subtitle"/>
      </w:pPr>
      <w:r>
        <w:t xml:space="preserve">Service documentation</w:t>
      </w:r>
    </w:p>
    <w:p>
      <w:pPr>
        <w:pStyle w:val="CoverMeta"/>
      </w:pPr>
      <w:r>
        <w:t xml:space="preserve">Owner: Cadastre Department</w:t>
      </w:r>
    </w:p>
    <w:p>
      <w:pPr>
        <w:pStyle w:val="CoverMeta"/>
      </w:pPr>
      <w:r>
        <w:t xml:space="preserve">Service key: MMMD/artisanal-mining-licence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Artisanal Mining Licence service of Cadastre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Artisanal Mining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Cadastre Department (MMMD)</w:t>
            </w:r>
          </w:p>
        </w:tc>
      </w:tr>
      <w:tr>
        <w:trPr>
          <w:cantSplit/>
        </w:trPr>
        <w:tc>
          <w:tcPr>
            <w:tcW w:w="2552" w:type="dxa"/>
          </w:tcPr>
          <w:p>
            <w:pPr>
              <w:pStyle w:val="TableText"/>
            </w:pPr>
            <w:r>
              <w:rPr>
                <w:b/>
                <w:bCs/>
              </w:rPr>
              <w:t xml:space="preserve">Purpose</w:t>
            </w:r>
          </w:p>
        </w:tc>
        <w:tc>
          <w:tcPr>
            <w:tcW w:w="7088" w:type="dxa"/>
          </w:tcPr>
          <w:p>
            <w:pPr>
              <w:pStyle w:val="TableText"/>
            </w:pPr>
            <w:r>
              <w:t xml:space="preserve">Subject to the conditions of a mining licence, the mining licence confers on the holder exclusive rights to carry on mining, processing and exploration in the mining area and to do all such other acts and things as are necessary for, or incidental to, the carrying on of those operations.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Artisanal Mining Licence Application: ZMW 1200.00</w:t>
            </w:r>
            <w:r>
              <w:br/>
              <w:t xml:space="preserve">Area Charge Fee per Hectare (current year): ZMW 5.60</w:t>
            </w:r>
          </w:p>
        </w:tc>
      </w:tr>
      <w:tr>
        <w:trPr>
          <w:cantSplit/>
        </w:trPr>
        <w:tc>
          <w:tcPr>
            <w:tcW w:w="2552" w:type="dxa"/>
          </w:tcPr>
          <w:p>
            <w:pPr>
              <w:pStyle w:val="TableText"/>
            </w:pPr>
            <w:r>
              <w:rPr>
                <w:b/>
                <w:bCs/>
              </w:rPr>
              <w:t xml:space="preserve">Turnaround</w:t>
            </w:r>
          </w:p>
        </w:tc>
        <w:tc>
          <w:tcPr>
            <w:tcW w:w="7088" w:type="dxa"/>
          </w:tcPr>
          <w:p>
            <w:pPr>
              <w:pStyle w:val="TableText"/>
            </w:pPr>
            <w:r>
              <w:t xml:space="preserve">Sixty (60) Days of Receiving the Application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2 Years, Renewable 3 Months before Expiry Date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Mining Licence Artisanal</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("Artisanal Mining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602682"/>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60268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8466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8466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(MMMD-AML/00001/10-21-26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(Cadastre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4 fields that come from the office rather than from the application (District map, Activity type, Licence validity years, Vw mmmd minerals).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Review, Add Comments, Send for Signature"/>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Review, Add Comments, Send for Signature.</w:t>
      </w:r>
    </w:p>
    <w:p>
      <w:pPr>
        <w:pStyle w:val="Heading3"/>
        <w:keepNext/>
      </w:pPr>
      <w:r>
        <w:t xml:space="preserve">Step 13.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Review, Inspect, e-Sign"/>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 Inspect, e-Sign.</w:t>
      </w:r>
    </w:p>
    <w:p>
      <w:pPr>
        <w:pStyle w:val="Heading3"/>
        <w:keepNext/>
      </w:pPr>
      <w:r>
        <w:t xml:space="preserve">Step 14. Issue the document</w:t>
      </w:r>
    </w:p>
    <w:p>
      <w:pPr>
        <w:keepNext/>
      </w:pPr>
      <w:r>
        <w:rPr>
          <w:i/>
          <w:iCs/>
        </w:rPr>
        <w:t xml:space="preserve">Case Officer · Back office</w:t>
      </w:r>
    </w:p>
    <w:p>
      <w:pPr>
        <w:keepNext/>
      </w:pPr>
      <w:r>
        <w:t xml:space="preserve">The service's validity ("2 Years, Renewable 3 Months before Expiry Date")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1" name="img021.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Issue the document"/>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Issue the document.</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(MMMD-AML-2026-00001 in this run: "Mining Licence Artisanal")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Artisanal (2 Cadastre Units): Artisanal Mining Licence Application Fee ZMW 1,200.00 Area Charge Fee per Hectare (current year) ZMW 5.60</w:t>
            </w:r>
          </w:p>
        </w:tc>
      </w:tr>
    </w:tbl>
    <w:p>
      <w:pPr>
        <w:pStyle w:val="Heading1"/>
        <w:keepNext/>
      </w:pPr>
      <w:r>
        <w:t xml:space="preserve">4. Output documents</w:t>
      </w:r>
    </w:p>
    <w:p>
      <w:pPr>
        <w:pStyle w:val="Heading2"/>
        <w:keepNext/>
      </w:pPr>
      <w:r>
        <w:t xml:space="preserve">Mining Licence Artisanal (sealed PDF)</w:t>
      </w:r>
    </w:p>
    <w:p>
      <w:r>
        <w:t xml:space="preserve">Issued when the case was approved, from the service's output configuration (service template MMMD_MiningLicenceArtisanal.Certificate.doc),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6" name="img026.png" descr="Mining Licence Artisanal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Mining Licence Artisanal (sealed PDF)"/>
                    <pic:cNvPicPr/>
                  </pic:nvPicPr>
                  <pic:blipFill>
                    <a:blip r:embed="rIdImg26"/>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Mining Licence Artisanal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Mining Licence Artisanal</w:t>
            </w:r>
          </w:p>
        </w:tc>
      </w:tr>
      <w:tr>
        <w:trPr>
          <w:cantSplit/>
        </w:trPr>
        <w:tc>
          <w:tcPr>
            <w:tcW w:w="2835" w:type="dxa"/>
          </w:tcPr>
          <w:p>
            <w:pPr>
              <w:pStyle w:val="TableText"/>
            </w:pPr>
            <w:r>
              <w:t xml:space="preserve">Permit / licence number</w:t>
            </w:r>
          </w:p>
        </w:tc>
        <w:tc>
          <w:tcPr>
            <w:tcW w:w="6804" w:type="dxa"/>
          </w:tcPr>
          <w:p>
            <w:pPr>
              <w:pStyle w:val="TableText"/>
            </w:pPr>
            <w:r>
              <w:t xml:space="preserve">MMMD-AML-2026-00001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2028-10-21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WH53-P2KR-MP</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2026-10-21T08:25:25.771Z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2026-10-21T08:25:25.749Z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a149ae8b60e4e5fd...</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(Issue the document),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MMMD-AML/00001/10-21-26 received - Your application MMMD-AML/00001/10-21-26 for Artisanal Mining Licence has been received by Cadastre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MMMD-AML/00001/10-21-26 - MMMD-AML/00001/10-21-26 (Artisanal Mining Licence)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MMMD-AML/00001/10-21-26 completed - MMMD-AML/00001/10-21-26 (Artisanal Mining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Artisanal Mining Licence? - How was Artisanal Mining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Artisanal Mining Licence document has been issued - MMMD-AML-2026-00001 has been issued for Artisanal Mining Licence and is valid until 21/10/2028.</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MMMD-AML/00001/10-21-26 for Artisanal Mining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MMMD-AML/00001/10-21-26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Artisanal Mining Licence?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MMMD-AML/00001/10-21-26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Artisanal Mining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Artisanal Mining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457</w:t>
            </w:r>
          </w:p>
        </w:tc>
      </w:tr>
      <w:tr>
        <w:trPr>
          <w:cantSplit/>
        </w:trPr>
        <w:tc>
          <w:tcPr>
            <w:tcW w:w="2552" w:type="dxa"/>
          </w:tcPr>
          <w:p>
            <w:pPr>
              <w:pStyle w:val="TableText"/>
            </w:pPr>
            <w:r>
              <w:rPr>
                <w:b/>
                <w:bCs/>
              </w:rPr>
              <w:t xml:space="preserve">Legacy provider</w:t>
            </w:r>
          </w:p>
        </w:tc>
        <w:tc>
          <w:tcPr>
            <w:tcW w:w="7088" w:type="dxa"/>
          </w:tcPr>
          <w:p>
            <w:pPr>
              <w:pStyle w:val="TableText"/>
            </w:pPr>
            <w:r>
              <w:t xml:space="preserve">Cadastre Department (MMMD)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Mining Licence Artisanal: ZIGS_Forms_MMMD / MMMD_MiningLicenceArtisanal.Certificate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https://mmmdui.gsb.gov.zm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2026-10-21T08:25:35Z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Cadastre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Artisanal Mining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Artisanal Mining Licence - service documentation</dc:title>
  <dc:subject>Cadastre Department</dc:subject>
  <dc:creator>GSB e-Services end-to-end suite</dc:creator>
  <cp:keywords>MMMD/artisanal-mining-licence</cp:keywords>
  <cp:revision>1</cp:revision>
  <dcterms:created xsi:type="dcterms:W3CDTF">2026-10-21T08:25:35Z</dcterms:created>
  <dcterms:modified xsi:type="dcterms:W3CDTF">2026-10-21T08:25:35Z</dcterms:modified>
</cp:coreProperties>
</file>