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Application for Zambian Passport</w:t>
      </w:r>
    </w:p>
    <w:p>
      <w:pPr>
        <w:pStyle w:val="Subtitle"/>
      </w:pPr>
      <w:r>
        <w:t xml:space="preserve">Service documentation</w:t>
      </w:r>
    </w:p>
    <w:p>
      <w:pPr>
        <w:pStyle w:val="CoverMeta"/>
      </w:pPr>
      <w:r>
        <w:t xml:space="preserve">Owner: Department of National Registration, Passports, and Citizenship (Passport Office)</w:t>
      </w:r>
    </w:p>
    <w:p>
      <w:pPr>
        <w:pStyle w:val="CoverMeta"/>
      </w:pPr>
      <w:r>
        <w:t xml:space="preserve">Service key: DNRPC/application-for-zambian-passport</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Application for Zambian Passport service of Department of National Registration, Passports, and Citizenship (Passport Office)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Application for Zambian Passport</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National Registration, Passports, and Citizenship (Passport Office) (DNRPC)</w:t>
            </w:r>
          </w:p>
        </w:tc>
      </w:tr>
      <w:tr>
        <w:trPr>
          <w:cantSplit/>
        </w:trPr>
        <w:tc>
          <w:tcPr>
            <w:tcW w:w="2552" w:type="dxa"/>
          </w:tcPr>
          <w:p>
            <w:pPr>
              <w:pStyle w:val="TableText"/>
            </w:pPr>
            <w:r>
              <w:rPr>
                <w:b/>
                <w:bCs/>
              </w:rPr>
              <w:t xml:space="preserve">Purpose</w:t>
            </w:r>
          </w:p>
        </w:tc>
        <w:tc>
          <w:tcPr>
            <w:tcW w:w="7088" w:type="dxa"/>
          </w:tcPr>
          <w:p>
            <w:pPr>
              <w:pStyle w:val="TableText"/>
            </w:pPr>
            <w:r>
              <w:t xml:space="preserve">This e-service allows you to apply for a Zambian Passport. Zambian Passports are Travel Documents with five (5) years expiration period for children, due to rapid facial changes, and ten (10) years for adults. They are issued in 32-page and 48-page format, to clients applying for the first time or who are renewing their passports. Applicants for Passports are required to come in person to Passport Offices to be interviewed only and pick up the issued passport. The Applicant must be a bona fide Zambian national.</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Travel Passport 32-Page (under 16 years): ZMW 500.00</w:t>
            </w:r>
            <w:r>
              <w:br/>
              <w:t xml:space="preserve">Travel Passport 48-Page (under 16 years): ZMW 833.00</w:t>
            </w:r>
            <w:r>
              <w:br/>
              <w:t xml:space="preserve">Travel Passport 32-Page (under 16 years) - Express Issuance: ZMW 833.00</w:t>
            </w:r>
            <w:r>
              <w:br/>
              <w:t xml:space="preserve">Travel Passport 48-Page (under 16 years) - Express Issuance: ZMW 567.00</w:t>
            </w:r>
            <w:r>
              <w:br/>
              <w:t xml:space="preserve">Fee for Application Form: ZMW 33.00</w:t>
            </w:r>
          </w:p>
        </w:tc>
      </w:tr>
      <w:tr>
        <w:trPr>
          <w:cantSplit/>
        </w:trPr>
        <w:tc>
          <w:tcPr>
            <w:tcW w:w="2552" w:type="dxa"/>
          </w:tcPr>
          <w:p>
            <w:pPr>
              <w:pStyle w:val="TableText"/>
            </w:pPr>
            <w:r>
              <w:rPr>
                <w:b/>
                <w:bCs/>
              </w:rPr>
              <w:t xml:space="preserve">Turnaround</w:t>
            </w:r>
          </w:p>
        </w:tc>
        <w:tc>
          <w:tcPr>
            <w:tcW w:w="7088" w:type="dxa"/>
          </w:tcPr>
          <w:p>
            <w:pPr>
              <w:pStyle w:val="TableText"/>
            </w:pPr>
            <w:r>
              <w:t xml:space="preserve">Ordinary – 14 working days (Lusaka, Ndola, Livingstone)</w:t>
            </w:r>
            <w:r>
              <w:br/>
              <w:t xml:space="preserve">Ordinary – 21 working days (Solwezi, Chipata, Kabwe, Mongu, Chinsali, Mansa, Kasama, Choma)</w:t>
            </w:r>
            <w:r>
              <w:br/>
              <w:t xml:space="preserve">Express – 5 working days (temporarily unavailable)</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Five (5) years for children, due to rapid facial changes.</w:t>
            </w:r>
            <w:r>
              <w:br/>
              <w:t xml:space="preserve">Ten (10) years for adults.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Certified Affidavit form M (Obtained from passport office) (required)</w:t>
            </w:r>
            <w:r>
              <w:br/>
              <w:t xml:space="preserve">Certified Birth Certificate (required)</w:t>
            </w:r>
            <w:r>
              <w:br/>
              <w:t xml:space="preserve">Passport-Size Photographs (required)</w:t>
            </w:r>
            <w:r>
              <w:br/>
              <w:t xml:space="preserve">Certified Copy of Green NRC Guardian(s) (required)</w:t>
            </w:r>
            <w:r>
              <w:br/>
              <w:t xml:space="preserve">Certified Copy of the Passport of the Guardian if any (required)</w:t>
            </w:r>
            <w:r>
              <w:br/>
              <w:t xml:space="preserve">Evidence of the legal guardianship (required when the marriage of the parents have been dissolved, or in any case when someone other than the parent signs the application) (required)</w:t>
            </w:r>
            <w:r>
              <w:br/>
              <w:t xml:space="preserve">Court Order committing the child to a person’s custody (mandatory for persons claiming legal custody over a child during the lifetime of the child's parent) (required)</w:t>
            </w:r>
            <w:r>
              <w:br/>
              <w:t xml:space="preserve">Child’s Certificate of Naturalisation or Registration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Denial of Service</w:t>
            </w:r>
            <w:r>
              <w:br/>
              <w:t xml:space="preserve">Notice of Approval</w:t>
            </w:r>
            <w:r>
              <w:br/>
              <w:t xml:space="preserve">Application for Zambian Passport</w:t>
            </w:r>
            <w:r>
              <w:br/>
              <w:t xml:space="preserve">Application form</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Passport Act No. 28 of 2016 (http://www.parliament.gov.zm/sites/default/files/documents/acts/Passport%20Act%20No.%2028%20of%202016%20pmd.pdf)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9</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10</w:t>
            </w:r>
          </w:p>
        </w:tc>
        <w:tc>
          <w:tcPr>
            <w:tcW w:w="2268" w:type="dxa"/>
          </w:tcPr>
          <w:p>
            <w:pPr>
              <w:pStyle w:val="TableText"/>
            </w:pPr>
            <w:r>
              <w:t xml:space="preserve">Case Officer</w:t>
            </w:r>
          </w:p>
        </w:tc>
        <w:tc>
          <w:tcPr>
            <w:tcW w:w="4026" w:type="dxa"/>
          </w:tcPr>
          <w:p>
            <w:pPr>
              <w:pStyle w:val="TableText"/>
            </w:pPr>
            <w:r>
              <w:t xml:space="preserve">Hand Over Document</w:t>
            </w:r>
          </w:p>
        </w:tc>
        <w:tc>
          <w:tcPr>
            <w:tcW w:w="2552" w:type="dxa"/>
          </w:tcPr>
          <w:p>
            <w:pPr>
              <w:pStyle w:val="TableText"/>
            </w:pPr>
            <w:r>
              <w:t xml:space="preserve">collection</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("Application for Zambian Passport").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(66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273871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2273871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(8 in this run: Certified Affidavit form M (Obtained from passport office), Certified Birth Certificate, Passport-Size Photographs, Certified Copy of Green NRC Guardian(s), Certified Copy of the Passport of the Guardian if any, Evidence of the legal guardianship (required when the marriage of the parents have been dissolved, or in any case when someone other than the parent signs the application), Court Order committing the child to a person’s custody (mandatory for persons claiming legal custody over a child during the lifetime of the child's parent), Child’s Certificate of Naturalisation or Registration).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5792984"/>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1579298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(DNRPC-AZP/00001/10-21-26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National Registration, Passports, and Citizenship (Passport Office));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Work out the fee</w:t>
      </w:r>
    </w:p>
    <w:p>
      <w:pPr>
        <w:keepNext/>
      </w:pPr>
      <w:r>
        <w:rPr>
          <w:i/>
          <w:iCs/>
        </w:rPr>
        <w:t xml:space="preserve">Case Officer · Back office</w:t>
      </w:r>
    </w:p>
    <w:p>
      <w:pPr>
        <w:keepNext/>
      </w:pPr>
      <w:r>
        <w:t xml:space="preserve">The Case Officer works out the fee from the service's imported fee schedule ("Ordinary issuance, 32 pages – ZMW 320.00 Express issuance, 32 pages – ZMW 520.00 Ordinary issuance, 48 pages – ZMW 520.00 Express issuance, 48 pages – ZMW 720.0").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Work out the f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Work out the fe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Work out the fee.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(K500.00).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(K500.00,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Receive, Inspect</w:t>
      </w:r>
    </w:p>
    <w:p>
      <w:pPr>
        <w:keepNext/>
      </w:pPr>
      <w:r>
        <w:rPr>
          <w:i/>
          <w:iCs/>
        </w:rPr>
        <w:t xml:space="preserve">Case Officer · Back office</w:t>
      </w:r>
    </w:p>
    <w:p>
      <w:pPr>
        <w:keepNext/>
      </w:pPr>
      <w:r>
        <w:t xml:space="preserve">The Case Officer works on "Receive, Inspect"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w:t>
      </w:r>
    </w:p>
    <w:p>
      <w:pPr>
        <w:pStyle w:val="Heading3"/>
        <w:keepNext/>
      </w:pPr>
      <w:r>
        <w:t xml:space="preserve">Step 14. Review, Security Vetting</w:t>
      </w:r>
    </w:p>
    <w:p>
      <w:pPr>
        <w:keepNext/>
      </w:pPr>
      <w:r>
        <w:rPr>
          <w:i/>
          <w:iCs/>
        </w:rPr>
        <w:t xml:space="preserve">Supervisor · Back office</w:t>
      </w:r>
    </w:p>
    <w:p>
      <w:pPr>
        <w:keepNext/>
      </w:pPr>
      <w:r>
        <w:t xml:space="preserve">The Supervisor works on "Review, Security Vetting"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Security Vet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Security Vetting"/>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Security Vetting.</w:t>
      </w:r>
    </w:p>
    <w:p>
      <w:pPr>
        <w:pStyle w:val="Heading3"/>
        <w:keepNext/>
      </w:pPr>
      <w:r>
        <w:t xml:space="preserve">Step 15. Decide: Review, Authorize</w:t>
      </w:r>
    </w:p>
    <w:p>
      <w:pPr>
        <w:keepNext/>
      </w:pPr>
      <w:r>
        <w:rPr>
          <w:i/>
          <w:iCs/>
        </w:rPr>
        <w:t xml:space="preserve">Executive · Back office</w:t>
      </w:r>
    </w:p>
    <w:p>
      <w:pPr>
        <w:keepNext/>
      </w:pPr>
      <w:r>
        <w:t xml:space="preserve">At "Review, Authorize"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Author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Authorize"/>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Authorize.</w:t>
      </w:r>
    </w:p>
    <w:p>
      <w:pPr>
        <w:pStyle w:val="Heading3"/>
        <w:keepNext/>
      </w:pPr>
      <w:r>
        <w:t xml:space="preserve">Step 16. Print GS3</w:t>
      </w:r>
    </w:p>
    <w:p>
      <w:pPr>
        <w:keepNext/>
      </w:pPr>
      <w:r>
        <w:rPr>
          <w:i/>
          <w:iCs/>
        </w:rPr>
        <w:t xml:space="preserve">Case Officer · Back office</w:t>
      </w:r>
    </w:p>
    <w:p>
      <w:pPr>
        <w:keepNext/>
      </w:pPr>
      <w:r>
        <w:t xml:space="preserve">The Case Officer works on "Print GS3" (collection in the imported process), checks the application and its documents, and completes the step.</w:t>
      </w:r>
    </w:p>
    <w:p>
      <w:pPr>
        <w:keepNext/>
        <w:spacing w:after="0"/>
        <w:jc w:val="center"/>
      </w:pPr>
      <w:r>
        <w:drawing>
          <wp:inline distT="0" distB="0" distL="0" distR="0">
            <wp:extent cx="5940000" cy="3913616"/>
            <wp:effectExtent l="0" t="0" r="0" b="0"/>
            <wp:docPr id="1026" name="img026.png" descr="Print G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Print GS3"/>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Print GS3.</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(DNRPC-AZP-2026-00001 in this run: "Application for Zambian Passport")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The document in My permits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9" name="img029.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Verify the document - desktop"/>
                          <pic:cNvPicPr/>
                        </pic:nvPicPr>
                        <pic:blipFill>
                          <a:blip r:embed="rIdImg2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0" name="img030.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375 px phone"/>
                          <pic:cNvPicPr/>
                        </pic:nvPicPr>
                        <pic:blipFill>
                          <a:blip r:embed="rIdImg3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Ordinary issuance, 32 pages – ZMW 320.00 Express issuance, 32 pages – ZMW 520.00 Ordinary issuance, 48 pages – ZMW 520.00 Express issuance, 48 pages – ZMW 720.00 Lost penalty fee – ZMW 100.00</w:t>
            </w:r>
          </w:p>
        </w:tc>
      </w:tr>
      <w:tr>
        <w:trPr>
          <w:cantSplit/>
        </w:trPr>
        <w:tc>
          <w:tcPr>
            <w:tcW w:w="2835" w:type="dxa"/>
          </w:tcPr>
          <w:p>
            <w:pPr>
              <w:pStyle w:val="TableText"/>
            </w:pPr>
            <w:r>
              <w:t xml:space="preserve">Invoice 1</w:t>
            </w:r>
          </w:p>
        </w:tc>
        <w:tc>
          <w:tcPr>
            <w:tcW w:w="6804" w:type="dxa"/>
          </w:tcPr>
          <w:p>
            <w:pPr>
              <w:pStyle w:val="TableText"/>
            </w:pPr>
            <w:r>
              <w:t xml:space="preserve">6922746245647201</w:t>
            </w:r>
          </w:p>
        </w:tc>
      </w:tr>
      <w:tr>
        <w:trPr>
          <w:cantSplit/>
        </w:trPr>
        <w:tc>
          <w:tcPr>
            <w:tcW w:w="2835" w:type="dxa"/>
          </w:tcPr>
          <w:p>
            <w:pPr>
              <w:pStyle w:val="TableText"/>
            </w:pPr>
            <w:r>
              <w:t xml:space="preserve">Amount 1</w:t>
            </w:r>
          </w:p>
        </w:tc>
        <w:tc>
          <w:tcPr>
            <w:tcW w:w="6804" w:type="dxa"/>
          </w:tcPr>
          <w:p>
            <w:pPr>
              <w:pStyle w:val="TableText"/>
            </w:pPr>
            <w:r>
              <w:t xml:space="preserve">ZMW 500.00</w:t>
            </w:r>
          </w:p>
        </w:tc>
      </w:tr>
      <w:tr>
        <w:trPr>
          <w:cantSplit/>
        </w:trPr>
        <w:tc>
          <w:tcPr>
            <w:tcW w:w="2835" w:type="dxa"/>
          </w:tcPr>
          <w:p>
            <w:pPr>
              <w:pStyle w:val="TableText"/>
            </w:pPr>
            <w:r>
              <w:t xml:space="preserve">Paid at 1</w:t>
            </w:r>
          </w:p>
        </w:tc>
        <w:tc>
          <w:tcPr>
            <w:tcW w:w="6804" w:type="dxa"/>
          </w:tcPr>
          <w:p>
            <w:pPr>
              <w:pStyle w:val="TableText"/>
            </w:pPr>
            <w:r>
              <w:t xml:space="preserve">after "Work out the fee"</w:t>
            </w:r>
          </w:p>
        </w:tc>
      </w:tr>
    </w:tbl>
    <w:p>
      <w:pPr>
        <w:spacing w:before="160"/>
      </w:pPr>
      <w:r>
        <w:t xml:space="preserve">On screen: step 9 (Work out the fee), step 10 (See that the fee is due), step 11 (Pay with ZamPay), step 12 (Payment received) in section 2.</w:t>
      </w:r>
    </w:p>
    <w:p>
      <w:pPr>
        <w:pStyle w:val="Heading1"/>
        <w:keepNext/>
      </w:pPr>
      <w:r>
        <w:t xml:space="preserve">4. Output documents</w:t>
      </w:r>
    </w:p>
    <w:p>
      <w:pPr>
        <w:pStyle w:val="Heading2"/>
        <w:keepNext/>
      </w:pPr>
      <w:r>
        <w:t xml:space="preserve">Application for Zambian Passport (sealed PDF)</w:t>
      </w:r>
    </w:p>
    <w:p>
      <w:r>
        <w:t xml:space="preserve">Issued when the case was approved, from the service's output configuration (service template MOHA_TravelPassportUnder.Certificate.docx),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31" name="img031.png" descr="Application for Zambian Passpor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Application for Zambian Passport (sealed PDF)"/>
                    <pic:cNvPicPr/>
                  </pic:nvPicPr>
                  <pic:blipFill>
                    <a:blip r:embed="rIdImg31"/>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Application for Zambian Passport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Application for Zambian Passport</w:t>
            </w:r>
          </w:p>
        </w:tc>
      </w:tr>
      <w:tr>
        <w:trPr>
          <w:cantSplit/>
        </w:trPr>
        <w:tc>
          <w:tcPr>
            <w:tcW w:w="2835" w:type="dxa"/>
          </w:tcPr>
          <w:p>
            <w:pPr>
              <w:pStyle w:val="TableText"/>
            </w:pPr>
            <w:r>
              <w:t xml:space="preserve">Permit / licence number</w:t>
            </w:r>
          </w:p>
        </w:tc>
        <w:tc>
          <w:tcPr>
            <w:tcW w:w="6804" w:type="dxa"/>
          </w:tcPr>
          <w:p>
            <w:pPr>
              <w:pStyle w:val="TableText"/>
            </w:pPr>
            <w:r>
              <w:t xml:space="preserve">DNRPC-AZP-2026-00001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8C2Y-C2RX-DE</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2026-10-21T05:32:40.539Z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2026-10-21T05:32:40.520Z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35ff602336c26035...</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DNRPC-AZP/00001/10-21-26 received - Your application DNRPC-AZP/00001/10-21-26 for Application for Zambian Passport has been received by Department of National Registration, Passports, and Citizenship (Passport Office).</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DNRPC-AZP/00001/10-21-26 - DNRPC-AZP/00001/10-21-26 (Application for Zambian Passport)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DNRPC-AZP/00001/10-21-26 - The fee of ZMW 500.00 for Application for Zambian Passport (DNRPC-AZP/00001/10-21-26) is now due. Invoice 6922746245647201.</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DNRPC-AZP/00001/10-21-26 - Your payment of ZMW 500.00 for DNRPC-AZP/00001/10-21-26 (Application for Zambian Passport) has been received. Receipt: &lt;ZamPay&gt;/pdf?documentType=receipt&amp;invoiceNumber=6922746245647201</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Application for Zambian Passport document has been issued - DNRPC-AZP-2026-00001 has been issued for Application for Zambian Passport.</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DNRPC-AZP/00001/10-21-26 approved - DNRPC-AZP/00001/10-21-26 (Application for Zambian Passport) has been approved.</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DNRPC-AZP/00001/10-21-26 completed - DNRPC-AZP/00001/10-21-26 (Application for Zambian Passport)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Application for Zambian Passport? - How was Application for Zambian Passport?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DNRPC-AZP/00001/10-21-26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DNRPC-AZP/00001/10-21-26 for Application for Zambian Passport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DNRPC-AZP/00001/10-21-26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500.00 due for DNRPC-AZP/00001/10-21-26. Invoice 6922746245647201. Pay: &lt;ZamPay&gt;/pay-for-service/get-invoice/6922746245647201</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Application for Zambian Passport document has been issued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DNRPC-AZP/00001/10-21-26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Application for Zambian Passport?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DNRPC-AZP/00001/10-21-26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Application for Zambian Passport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91</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National Registration, Passports, and Citizenship (Passport Office) (DNRPC) under Ministry of Home Affairs and Internal Security</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Travel Passport 32-Page (under 16 years): ZMW 500 (New)</w:t>
            </w:r>
            <w:r>
              <w:br/>
              <w:t xml:space="preserve">Travel Passport 48-Page (under 16 years): ZMW 833 (New)</w:t>
            </w:r>
            <w:r>
              <w:br/>
              <w:t xml:space="preserve">Travel Passport 32-Page (under 16 years) - Express Issuance: ZMW 833 (New)</w:t>
            </w:r>
            <w:r>
              <w:br/>
              <w:t xml:space="preserve">Travel Passport 48-Page (under 16 years) - Express Issuance: ZMW 567 (New)</w:t>
            </w:r>
            <w:r>
              <w:br/>
              <w:t xml:space="preserve">Fee for Application Form: ZMW 33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14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Denial of Service: ZIGS_Forms_MOHA / MOHA_TravelPassportUnder.DenialService</w:t>
            </w:r>
            <w:r>
              <w:br/>
              <w:t xml:space="preserve">Notice of Approval: ZIGS_Forms_MOHA / MOHA_TravelPassportUnder.NoticeApproval</w:t>
            </w:r>
            <w:r>
              <w:br/>
              <w:t xml:space="preserve">Application for Zambian Passport: ZIGS_Forms_MOHA / MOHA_TravelPassportUnder.Certificate</w:t>
            </w:r>
            <w:r>
              <w:br/>
              <w:t xml:space="preserve">Application form: ZIGS_Forms_MOHA / MOHA_TravelPassportUnder.Application</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https://passports.gsb.gov.zm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2026-10-21T05:32:47Z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National Registration, Passports, and Citizenship (Passport Office)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Application for Zambian Passport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Zambian Passport - service documentation</dc:title>
  <dc:subject>Department of National Registration, Passports, and Citizenship (Passport Office)</dc:subject>
  <dc:creator>GSB e-Services end-to-end suite</dc:creator>
  <cp:keywords>DNRPC/application-for-zambian-passport</cp:keywords>
  <cp:revision>1</cp:revision>
  <dcterms:created xsi:type="dcterms:W3CDTF">2026-10-21T05:32:47Z</dcterms:created>
  <dcterms:modified xsi:type="dcterms:W3CDTF">2026-10-21T05:32:47Z</dcterms:modified>
</cp:coreProperties>
</file>