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Application for Statutory Marriage</w:t>
      </w:r>
    </w:p>
    <w:p>
      <w:pPr>
        <w:pStyle w:val="Subtitle"/>
      </w:pPr>
      <w:r>
        <w:t xml:space="preserve">Service documentation</w:t>
      </w:r>
    </w:p>
    <w:p>
      <w:pPr>
        <w:pStyle w:val="CoverMeta"/>
      </w:pPr>
      <w:r>
        <w:t xml:space="preserve">Owner: Department of Local Government</w:t>
      </w:r>
    </w:p>
    <w:p>
      <w:pPr>
        <w:pStyle w:val="CoverMeta"/>
      </w:pPr>
      <w:r>
        <w:t xml:space="preserve">Service key: LGD/application-for-statutory-marriage</w:t>
      </w:r>
    </w:p>
    <w:p>
      <w:pPr>
        <w:pStyle w:val="CoverMeta"/>
      </w:pPr>
      <w:r>
        <w:t xml:space="preserve">Version: service v1, platform 39fb88e4</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Application for Statutory Marriage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Application for Statutory Marriage</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Every couple intending to marry as a statutory marriage shall register with the local District Registrar to be issued with a marriage certificate as official proof of their union. This service allows couples to submit a statutory marriage notice, pay the applicable fee, and complete the legal steps required for marriage under the Marriage Act. Depending on the selected path, the marriage may be solemnised at the Civic Centre before a Registrar, or under a Special licence for an exceptional venue. It also supports cancellation before the marriage is solemnised.</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Marriage fee:  (table)</w:t>
            </w:r>
            <w:r>
              <w:br/>
              <w:t xml:space="preserve">Marriage certificate / Form C fee:  (table)</w:t>
            </w:r>
            <w:r>
              <w:br/>
              <w:t xml:space="preserve">Registration and Form 1 fees:  (table)</w:t>
            </w:r>
            <w:r>
              <w:br/>
              <w:t xml:space="preserve">Special licence (ceremony outside the Civic Centre):  (table)</w:t>
            </w:r>
            <w:r>
              <w:br/>
              <w:t xml:space="preserve">Registrar booking fee:  (table)</w:t>
            </w:r>
            <w:r>
              <w:br/>
              <w:t xml:space="preserve">Weekend / public holiday solemnisation:  (table)</w:t>
            </w:r>
            <w:r>
              <w:br/>
              <w:t xml:space="preserve">Video filming fee:  (table)</w:t>
            </w:r>
            <w:r>
              <w:br/>
              <w:t xml:space="preserve">Photos at the Civic Centre:  (table)</w:t>
            </w:r>
            <w:r>
              <w:br/>
              <w:t xml:space="preserve">Council Chamber hire:  (table)</w:t>
            </w:r>
            <w:r>
              <w:br/>
              <w:t xml:space="preserve">Photo session fee:  (table)</w:t>
            </w:r>
            <w:r>
              <w:br/>
              <w:t xml:space="preserve">Cancellation penalty:  (table)</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21 or 14 days (or less, if express marriage).</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Three months (valid only for the intended marriage and void if the marriage does not take place within 3 months from the notice date).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Applicant/Representative Identity Document (required) - Checked against the national register where available (legacy automatic NRC check).</w:t>
            </w:r>
            <w:r>
              <w:br/>
              <w:t xml:space="preserve">Husband Identity Document (NRC/Passport) (required) - Checked against the national register where available (legacy automatic NRC check).</w:t>
            </w:r>
            <w:r>
              <w:br/>
              <w:t xml:space="preserve">Wife Identity Document (NRC/Passport) (required) - Checked against the national register where available (legacy automatic NRC check).</w:t>
            </w:r>
            <w:r>
              <w:br/>
              <w:t xml:space="preserve">Divorce Certificate of Former Marriage (if applicable) (optional) - Only when it applies to one of the parties.</w:t>
            </w:r>
            <w:r>
              <w:br/>
              <w:t xml:space="preserve">Death Certificate of Former Spouse (if applicable) (optional) - Only when it applies to one of the parties.</w:t>
            </w:r>
            <w:r>
              <w:br/>
              <w:t xml:space="preserve">Letter of Non-Impediment to Marriage (first time being married, foreigners) (optional) - Only when it applies to one of the parties.</w:t>
            </w:r>
            <w:r>
              <w:br/>
              <w:t xml:space="preserve">Parent/Guardian Consent Letter (spouses under 21 years old) (optional) - Only when it applies to one of the parties.</w:t>
            </w:r>
            <w:r>
              <w:br/>
              <w:t xml:space="preserve">Resident Permit (Non-Zambian) (optional) - Only when it applies to one of the parties.</w:t>
            </w:r>
            <w:r>
              <w:br/>
              <w:t xml:space="preserve">Applicant/Representative Identity Document (cancellation) (required) - Checked against the national register where available (legacy automatic NRC check).</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r>
              <w:br/>
              <w:t xml:space="preserve">Notice of Marriage (Form 1)</w:t>
            </w:r>
            <w:r>
              <w:br/>
              <w:t xml:space="preserve">Certificate of Marriage</w:t>
            </w:r>
            <w:r>
              <w:br/>
              <w:t xml:space="preserve">Registrar's Certificate (Form C)</w:t>
            </w:r>
            <w:r>
              <w:br/>
              <w:t xml:space="preserve">Special Licence for Marriage</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4</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Route</w:t>
            </w:r>
          </w:p>
        </w:tc>
        <w:tc>
          <w:tcPr>
            <w:tcW w:w="2552" w:type="dxa"/>
          </w:tcPr>
          <w:p>
            <w:pPr>
              <w:pStyle w:val="TableText"/>
            </w:pPr>
            <w:r>
              <w:t xml:space="preserve">gateway</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Route</w:t>
            </w:r>
          </w:p>
        </w:tc>
        <w:tc>
          <w:tcPr>
            <w:tcW w:w="2552" w:type="dxa"/>
          </w:tcPr>
          <w:p>
            <w:pPr>
              <w:pStyle w:val="TableText"/>
            </w:pPr>
            <w:r>
              <w:t xml:space="preserve">gateway</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Wait</w:t>
            </w:r>
          </w:p>
        </w:tc>
        <w:tc>
          <w:tcPr>
            <w:tcW w:w="2552" w:type="dxa"/>
          </w:tcPr>
          <w:p>
            <w:pPr>
              <w:pStyle w:val="TableText"/>
            </w:pPr>
            <w:r>
              <w:t xml:space="preserve">wait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Wait</w:t>
            </w:r>
          </w:p>
        </w:tc>
        <w:tc>
          <w:tcPr>
            <w:tcW w:w="2552" w:type="dxa"/>
          </w:tcPr>
          <w:p>
            <w:pPr>
              <w:pStyle w:val="TableText"/>
            </w:pPr>
            <w:r>
              <w:t xml:space="preserve">wait</w:t>
            </w:r>
          </w:p>
        </w:tc>
      </w:tr>
      <w:tr>
        <w:trPr>
          <w:cantSplit/>
        </w:trPr>
        <w:tc>
          <w:tcPr>
            <w:tcW w:w="794" w:type="dxa"/>
          </w:tcPr>
          <w:p>
            <w:pPr>
              <w:pStyle w:val="TableText"/>
            </w:pPr>
            <w:r>
              <w:t xml:space="preserve">11</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12</w:t>
            </w:r>
          </w:p>
        </w:tc>
        <w:tc>
          <w:tcPr>
            <w:tcW w:w="2268" w:type="dxa"/>
          </w:tcPr>
          <w:p>
            <w:pPr>
              <w:pStyle w:val="TableText"/>
            </w:pPr>
            <w:r>
              <w:t xml:space="preserve">Case Officer</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13</w:t>
            </w:r>
          </w:p>
        </w:tc>
        <w:tc>
          <w:tcPr>
            <w:tcW w:w="2268" w:type="dxa"/>
          </w:tcPr>
          <w:p>
            <w:pPr>
              <w:pStyle w:val="TableText"/>
            </w:pPr>
            <w:r>
              <w:t xml:space="preserve">System</w:t>
            </w:r>
          </w:p>
        </w:tc>
        <w:tc>
          <w:tcPr>
            <w:tcW w:w="4026" w:type="dxa"/>
          </w:tcPr>
          <w:p>
            <w:pPr>
              <w:pStyle w:val="TableText"/>
            </w:pPr>
            <w:r>
              <w:t xml:space="preserve">Route</w:t>
            </w:r>
          </w:p>
        </w:tc>
        <w:tc>
          <w:tcPr>
            <w:tcW w:w="2552" w:type="dxa"/>
          </w:tcPr>
          <w:p>
            <w:pPr>
              <w:pStyle w:val="TableText"/>
            </w:pPr>
            <w:r>
              <w:t xml:space="preserve">gateway</w:t>
            </w:r>
          </w:p>
        </w:tc>
      </w:tr>
      <w:tr>
        <w:trPr>
          <w:cantSplit/>
        </w:trPr>
        <w:tc>
          <w:tcPr>
            <w:tcW w:w="794" w:type="dxa"/>
          </w:tcPr>
          <w:p>
            <w:pPr>
              <w:pStyle w:val="TableText"/>
            </w:pPr>
            <w:r>
              <w:t xml:space="preserve">14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15</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16</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17</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18</w:t>
            </w:r>
          </w:p>
        </w:tc>
        <w:tc>
          <w:tcPr>
            <w:tcW w:w="2268" w:type="dxa"/>
          </w:tcPr>
          <w:p>
            <w:pPr>
              <w:pStyle w:val="TableText"/>
            </w:pPr>
            <w:r>
              <w:t xml:space="preserve">Case Officer</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 at the council</w:t>
      </w:r>
    </w:p>
    <w:p>
      <w:pPr>
        <w:keepNext/>
      </w:pPr>
      <w:r>
        <w:rPr>
          <w:i/>
          <w:iCs/>
        </w:rPr>
        <w:t xml:space="preserve">Citizen · National e-Services portal</w:t>
      </w:r>
    </w:p>
    <w:p>
      <w:pPr>
        <w:keepNext/>
      </w:pPr>
      <w:r>
        <w:t xml:space="preserve">The service is delivered by the local authorities: on the national e-Services portal the citizen opens Councils, chooses their council (Lusaka City Council in this run) and searches its services ("Application for Statutory Marriage"). The application is then registered with that council and priced with its own fees.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t the council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t the council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t the council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t the council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at the council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the fee, how long it takes and the documents to have ready, and names the council the application goes to. "Start application" begins an application at Lusaka City Council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(61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203252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2203252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(9 in this run: Applicant/Representative Identity Document, Husband Identity Document (NRC/Passport), Wife Identity Document (NRC/Passport), Divorce Certificate of Former Marriage (if applicable), Death Certificate of Former Spouse (if applicable), Letter of Non-Impediment to Marriage (first time being married, foreigners), Parent/Guardian Consent Letter (spouses under 21 years old), Resident Permit (Non-Zambian), Applicant/Representative Identity Document (cancellation)).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6181236"/>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618123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(LGD-ASM/00001/10-21-26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(K2,500.00).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(K2,500.00,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(Department of Local Government);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Verify the notice (eligibility, identity and documents of both parties)</w:t>
      </w:r>
    </w:p>
    <w:p>
      <w:pPr>
        <w:keepNext/>
      </w:pPr>
      <w:r>
        <w:rPr>
          <w:i/>
          <w:iCs/>
        </w:rPr>
        <w:t xml:space="preserve">Case Officer · Back office</w:t>
      </w:r>
    </w:p>
    <w:p>
      <w:pPr>
        <w:keepNext/>
      </w:pPr>
      <w:r>
        <w:t xml:space="preserve">The Case Officer works on "Verify the notice (eligibility, identity and documents of both parties)" (review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Verify the notice (eligibility, identity and documents of both par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the notice (eligibility, identity and documents of both partie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Verify the notice (eligibility, identity and documents of both parties).</w:t>
      </w:r>
    </w:p>
    <w:p>
      <w:pPr>
        <w:pStyle w:val="Heading3"/>
        <w:keepNext/>
      </w:pPr>
      <w:r>
        <w:t xml:space="preserve">Step 13. Review, final decision (no caveat lodged, ceremony details confirmed)</w:t>
      </w:r>
    </w:p>
    <w:p>
      <w:pPr>
        <w:keepNext/>
      </w:pPr>
      <w:r>
        <w:rPr>
          <w:i/>
          <w:iCs/>
        </w:rPr>
        <w:t xml:space="preserve">Case Officer · Back office</w:t>
      </w:r>
    </w:p>
    <w:p>
      <w:pPr>
        <w:keepNext/>
      </w:pPr>
      <w:r>
        <w:t xml:space="preserve">The Case Officer works on "Review, final decision (no caveat lodged, ceremony details confirmed)"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view, final decision (no caveat lodged, ceremony details confi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view, final decision (no caveat lodged, ceremony details confirmed)"/>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Review, final decision (no caveat lodged, ceremony details confirmed).</w:t>
      </w:r>
    </w:p>
    <w:p>
      <w:pPr>
        <w:pStyle w:val="Heading3"/>
        <w:keepNext/>
      </w:pPr>
      <w:r>
        <w:t xml:space="preserve">Step 14. Decide: Registrar decision, e-sign</w:t>
      </w:r>
    </w:p>
    <w:p>
      <w:pPr>
        <w:keepNext/>
      </w:pPr>
      <w:r>
        <w:rPr>
          <w:i/>
          <w:iCs/>
        </w:rPr>
        <w:t xml:space="preserve">Case Officer · Back office</w:t>
      </w:r>
    </w:p>
    <w:p>
      <w:pPr>
        <w:keepNext/>
      </w:pPr>
      <w:r>
        <w:t xml:space="preserve">At "Registrar decision, e-sign"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4" name="img024.png" descr="Decide: Registrar decision,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ecide: Registrar decision, e-sig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Registrar decision, e-sign.</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(LGD-ASM-2026-00001 in this run: "Certificate of Marriage")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TB Removed</w:t>
            </w:r>
          </w:p>
        </w:tc>
      </w:tr>
      <w:tr>
        <w:trPr>
          <w:cantSplit/>
        </w:trPr>
        <w:tc>
          <w:tcPr>
            <w:tcW w:w="2835" w:type="dxa"/>
          </w:tcPr>
          <w:p>
            <w:pPr>
              <w:pStyle w:val="TableText"/>
            </w:pPr>
            <w:r>
              <w:t xml:space="preserve">Invoice 1</w:t>
            </w:r>
          </w:p>
        </w:tc>
        <w:tc>
          <w:tcPr>
            <w:tcW w:w="6804" w:type="dxa"/>
          </w:tcPr>
          <w:p>
            <w:pPr>
              <w:pStyle w:val="TableText"/>
            </w:pPr>
            <w:r>
              <w:t xml:space="preserve">0729933307861452</w:t>
            </w:r>
          </w:p>
        </w:tc>
      </w:tr>
      <w:tr>
        <w:trPr>
          <w:cantSplit/>
        </w:trPr>
        <w:tc>
          <w:tcPr>
            <w:tcW w:w="2835" w:type="dxa"/>
          </w:tcPr>
          <w:p>
            <w:pPr>
              <w:pStyle w:val="TableText"/>
            </w:pPr>
            <w:r>
              <w:t xml:space="preserve">Amount 1</w:t>
            </w:r>
          </w:p>
        </w:tc>
        <w:tc>
          <w:tcPr>
            <w:tcW w:w="6804" w:type="dxa"/>
          </w:tcPr>
          <w:p>
            <w:pPr>
              <w:pStyle w:val="TableText"/>
            </w:pPr>
            <w:r>
              <w:t xml:space="preserve">ZMW 2500.00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Certificate of Marriage (sealed PDF)</w:t>
      </w:r>
    </w:p>
    <w:p>
      <w:r>
        <w:t xml:space="preserve">Issued when the case was approved, from the service's output configuration (service template MarriageNotice.Certificate.docx),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9" name="img029.png" descr="Certificate of Marriag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Certificate of Marriage (sealed PDF)"/>
                    <pic:cNvPicPr/>
                  </pic:nvPicPr>
                  <pic:blipFill>
                    <a:blip r:embed="rIdImg29"/>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Certificate of Marriage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Certificate of Marriage</w:t>
            </w:r>
          </w:p>
        </w:tc>
      </w:tr>
      <w:tr>
        <w:trPr>
          <w:cantSplit/>
        </w:trPr>
        <w:tc>
          <w:tcPr>
            <w:tcW w:w="2835" w:type="dxa"/>
          </w:tcPr>
          <w:p>
            <w:pPr>
              <w:pStyle w:val="TableText"/>
            </w:pPr>
            <w:r>
              <w:t xml:space="preserve">Permit / licence number</w:t>
            </w:r>
          </w:p>
        </w:tc>
        <w:tc>
          <w:tcPr>
            <w:tcW w:w="6804" w:type="dxa"/>
          </w:tcPr>
          <w:p>
            <w:pPr>
              <w:pStyle w:val="TableText"/>
            </w:pPr>
            <w:r>
              <w:t xml:space="preserve">LGD-ASM-2026-00001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2027-01-21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M7VA-LLUU-LP</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2026-10-21T11:32:03.883Z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2026-10-21T11:32:03.872Z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91823686b6dfd9b2...</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LGD-ASM/00001/10-21-26 - The fee of ZMW 2500.00 for Application for Statutory Marriage (LGD-ASM/00001/10-21-26) is now due. Invoice 0729933307861452.</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LGD-ASM/00001/10-21-26 received - Your application LGD-ASM/00001/10-21-26 for Application for Statutory Marriage has been received by Department of Local Government.</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LGD-ASM/00001/10-21-26 - Your payment of ZMW 2500.00 for LGD-ASM/00001/10-21-26 (Application for Statutory Marriage) has been received. Receipt: &lt;ZamPay&gt;/pdf?documentType=receipt&amp;invoiceNumber=0729933307861452</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Application for Statutory Marriage document has been issued - LGD-ASM-2026-00001 has been issued for Application for Statutory Marriage and is valid until 21/01/2027.</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LGD-ASM/00001/10-21-26 completed - LGD-ASM/00001/10-21-26 (Application for Statutory Marriage)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Application for Statutory Marriage? - How was Application for Statutory Marriage?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LGD-ASM/00001/10-21-26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LGD-ASM/00001/10-21-26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2500.00 due for LGD-ASM/00001/10-21-26. Invoice 0729933307861452. Pay: &lt;ZamPay&gt;/pay-for-service/get-invoice/0729933307861452</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LGD-ASM/00001/10-21-26 for Application for Statutory Marriage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Application for Statutory Marriage?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LGD-ASM/00001/10-21-26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Application for Statutory Marriage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Application for Statutory Marriage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649</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not recorded</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r>
              <w:br/>
              <w:t xml:space="preserve">Notice of Marriage (Form 1):  / MarriageNotice.Form1</w:t>
            </w:r>
            <w:r>
              <w:br/>
              <w:t xml:space="preserve">Certificate of Marriage:  / MarriageNotice.Certificate</w:t>
            </w:r>
            <w:r>
              <w:br/>
              <w:t xml:space="preserve">Registrar's Certificate (Form C):  / MarriageNotice.FormC</w:t>
            </w:r>
            <w:r>
              <w:br/>
              <w:t xml:space="preserve">Special Licence for Marriage:  / MarriageNotice.SpecialLicence</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39fb88e4</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2026-10-21T11:32:10Z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39fb88e4</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2f82c10;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39fb88e4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Application for Statutory Marriage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Statutory Marriage - service documentation</dc:title>
  <dc:subject>Department of Local Government</dc:subject>
  <dc:creator>GSB e-Services end-to-end suite</dc:creator>
  <cp:keywords>LGD/application-for-statutory-marriage</cp:keywords>
  <cp:revision>1</cp:revision>
  <dcterms:created xsi:type="dcterms:W3CDTF">2026-10-21T11:32:10Z</dcterms:created>
  <dcterms:modified xsi:type="dcterms:W3CDTF">2026-10-21T11:32:10Z</dcterms:modified>
</cp:coreProperties>
</file>