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Application for Marking Off</w:t>
      </w:r>
    </w:p>
    <w:p>
      <w:pPr>
        <w:pStyle w:val="Subtitle"/>
      </w:pPr>
      <w:r>
        <w:t xml:space="preserve">Service documentation</w:t>
      </w:r>
    </w:p>
    <w:p>
      <w:pPr>
        <w:pStyle w:val="CoverMeta"/>
      </w:pPr>
      <w:r>
        <w:t xml:space="preserve">Owner: Survey Department</w:t>
      </w:r>
    </w:p>
    <w:p>
      <w:pPr>
        <w:pStyle w:val="CoverMeta"/>
      </w:pPr>
      <w:r>
        <w:t xml:space="preserve">Service key: MLNR/application-for-marking-off</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Application for Marking Off service of Survey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Application for Marking Off</w:t>
            </w:r>
          </w:p>
        </w:tc>
      </w:tr>
      <w:tr>
        <w:trPr>
          <w:cantSplit/>
        </w:trPr>
        <w:tc>
          <w:tcPr>
            <w:tcW w:w="2552" w:type="dxa"/>
          </w:tcPr>
          <w:p>
            <w:pPr>
              <w:pStyle w:val="TableText"/>
            </w:pPr>
            <w:r>
              <w:rPr>
                <w:b/>
                <w:bCs/>
              </w:rPr>
              <w:t xml:space="preserve">Owner (MDA)</w:t>
            </w:r>
          </w:p>
        </w:tc>
        <w:tc>
          <w:tcPr>
            <w:tcW w:w="7088" w:type="dxa"/>
          </w:tcPr>
          <w:p>
            <w:pPr>
              <w:pStyle w:val="TableText"/>
            </w:pPr>
            <w:r>
              <w:t xml:space="preserve">Survey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The service provides marking off the subdivided properties from the parent property. The marking off is necessary for obtaining a new Certificate of Title for subdivided properties or to be able to sell subdivided properties (through the Assignment for subdivision). The property has to be on title. The subdivided properties must be already numbered and surveyed.</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Application for Marking Off: ZMW 333.60</w:t>
            </w:r>
          </w:p>
        </w:tc>
      </w:tr>
      <w:tr>
        <w:trPr>
          <w:cantSplit/>
        </w:trPr>
        <w:tc>
          <w:tcPr>
            <w:tcW w:w="2552" w:type="dxa"/>
          </w:tcPr>
          <w:p>
            <w:pPr>
              <w:pStyle w:val="TableText"/>
            </w:pPr>
            <w:r>
              <w:rPr>
                <w:b/>
                <w:bCs/>
              </w:rPr>
              <w:t xml:space="preserve">Turnaround</w:t>
            </w:r>
          </w:p>
        </w:tc>
        <w:tc>
          <w:tcPr>
            <w:tcW w:w="7088" w:type="dxa"/>
          </w:tcPr>
          <w:p>
            <w:pPr>
              <w:pStyle w:val="TableText"/>
            </w:pPr>
            <w:r>
              <w:t xml:space="preserve">7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Original Certificate of Title (required)</w:t>
            </w:r>
            <w:r>
              <w:br/>
              <w:t xml:space="preserve">Numbered Site Plan (optional)</w:t>
            </w:r>
            <w:r>
              <w:br/>
              <w:t xml:space="preserve">Subdivided Properties Survey Diagrams (required)</w:t>
            </w:r>
            <w:r>
              <w:br/>
              <w:t xml:space="preserve">Plan X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Marking Off Subdivisions</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The Land Survey Act No Chapter 188 of the Laws of Zambia (http://www.parliament.gov.zm/sites/default/files/documents/acts/Land%20Survey%20Act.pdf)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8</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("Application for Marking Off").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(26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269614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269614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(6 in this run: National Registration Card (NRC), Certificate of Incorporation / ZDA (if company, church, society), Original Certificate of Title, Numbered Site Plan, Subdivided Properties Survey Diagrams, Plan X).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49535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49535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(MLNR-AMO/00001/10-21-26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(K333.60).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(K333.60,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(Survey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10 fields that come from the office rather than from the application (Lot Id, Area size unit, Parent area size, Signed by pattern, Subdivision color, Parent property no, Subdivision letter, Marking off document, Parent area size unit, Vw nlr properties marked off).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Conduct survey, submit report (EXTRANET)</w:t>
      </w:r>
    </w:p>
    <w:p>
      <w:pPr>
        <w:keepNext/>
      </w:pPr>
      <w:r>
        <w:rPr>
          <w:i/>
          <w:iCs/>
        </w:rPr>
        <w:t xml:space="preserve">Case Officer · Back office</w:t>
      </w:r>
    </w:p>
    <w:p>
      <w:pPr>
        <w:keepNext/>
      </w:pPr>
      <w:r>
        <w:t xml:space="preserve">The Case Officer works on "Conduct survey, submit report (EXTRANET)"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Conduct survey, submit report (EXTRA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Conduct survey, submit report (EXTRANET)"/>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Conduct survey, submit report (EXTRANET).</w:t>
      </w:r>
    </w:p>
    <w:p>
      <w:pPr>
        <w:pStyle w:val="Heading3"/>
        <w:keepNext/>
      </w:pPr>
      <w:r>
        <w:t xml:space="preserve">Step 14. Quality control of Survey Documents</w:t>
      </w:r>
    </w:p>
    <w:p>
      <w:pPr>
        <w:keepNext/>
      </w:pPr>
      <w:r>
        <w:rPr>
          <w:i/>
          <w:iCs/>
        </w:rPr>
        <w:t xml:space="preserve">Case Officer · Back office</w:t>
      </w:r>
    </w:p>
    <w:p>
      <w:pPr>
        <w:keepNext/>
      </w:pPr>
      <w:r>
        <w:t xml:space="preserve">The Case Officer works on "Quality control of Survey Documents"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Quality control of Survey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Quality control of Survey Documents"/>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Quality control of Survey Documents.</w:t>
      </w:r>
    </w:p>
    <w:p>
      <w:pPr>
        <w:pStyle w:val="Heading3"/>
        <w:keepNext/>
      </w:pPr>
      <w:r>
        <w:t xml:space="preserve">Step 15. Download Survey Documents</w:t>
      </w:r>
    </w:p>
    <w:p>
      <w:pPr>
        <w:keepNext/>
      </w:pPr>
      <w:r>
        <w:rPr>
          <w:i/>
          <w:iCs/>
        </w:rPr>
        <w:t xml:space="preserve">Case Officer · Back office</w:t>
      </w:r>
    </w:p>
    <w:p>
      <w:pPr>
        <w:keepNext/>
      </w:pPr>
      <w:r>
        <w:t xml:space="preserve">The Case Officer works on "Download Survey Documents"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Download Survey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ownload Survey Documents"/>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Download Survey Documents.</w:t>
      </w:r>
    </w:p>
    <w:p>
      <w:pPr>
        <w:pStyle w:val="Heading3"/>
        <w:keepNext/>
      </w:pPr>
      <w:r>
        <w:t xml:space="preserve">Step 16. Verify Payment Completion, Review Survey Report &amp; Survey Diagram</w:t>
      </w:r>
    </w:p>
    <w:p>
      <w:pPr>
        <w:keepNext/>
      </w:pPr>
      <w:r>
        <w:rPr>
          <w:i/>
          <w:iCs/>
        </w:rPr>
        <w:t xml:space="preserve">Supervisor · Back office</w:t>
      </w:r>
    </w:p>
    <w:p>
      <w:pPr>
        <w:keepNext/>
      </w:pPr>
      <w:r>
        <w:t xml:space="preserve">The Supervisor works on "Verify Payment Completion, Review Survey Report &amp; Survey Diagram"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Verify Payment Completion, Review Survey Report &amp; Survey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Payment Completion, Review Survey Report &amp; Survey Diagram"/>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Verify Payment Completion, Review Survey Report &amp; Survey Diagram.</w:t>
      </w:r>
    </w:p>
    <w:p>
      <w:pPr>
        <w:pStyle w:val="Heading3"/>
        <w:keepNext/>
      </w:pPr>
      <w:r>
        <w:t xml:space="preserve">Step 17. Decide: Review, Inspect, e-Sign Surveyor General</w:t>
      </w:r>
    </w:p>
    <w:p>
      <w:pPr>
        <w:keepNext/>
      </w:pPr>
      <w:r>
        <w:rPr>
          <w:i/>
          <w:iCs/>
        </w:rPr>
        <w:t xml:space="preserve">Executive · Back office</w:t>
      </w:r>
    </w:p>
    <w:p>
      <w:pPr>
        <w:keepNext/>
      </w:pPr>
      <w:r>
        <w:t xml:space="preserve">At "Review, Inspect, e-Sign Surveyor General"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Inspect, e-Sign Surveyor Ge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Inspect, e-Sign Surveyor General"/>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Inspect, e-Sign Surveyor General.</w:t>
      </w:r>
    </w:p>
    <w:p>
      <w:pPr>
        <w:pStyle w:val="Heading3"/>
        <w:keepNext/>
      </w:pPr>
      <w:r>
        <w:t xml:space="preserve">Step 18. Issue the document</w:t>
      </w:r>
    </w:p>
    <w:p>
      <w:pPr>
        <w:keepNext/>
      </w:pPr>
      <w:r>
        <w:rPr>
          <w:i/>
          <w:iCs/>
        </w:rPr>
        <w:t xml:space="preserve">Case Officer · Back office</w:t>
      </w:r>
    </w:p>
    <w:p>
      <w:pPr>
        <w:keepNext/>
      </w:pPr>
      <w:r>
        <w:t xml:space="preserve">The service's validity ("N/A")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8" name="img028.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Issue the document"/>
                    <pic:cNvPicPr/>
                  </pic:nvPicPr>
                  <pic:blipFill>
                    <a:blip r:embed="rIdImg2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Issue the document.</w:t>
      </w:r>
    </w:p>
    <w:p>
      <w:pPr>
        <w:pStyle w:val="Heading3"/>
        <w:keepNext/>
      </w:pPr>
      <w:r>
        <w:t xml:space="preserve">Step 19. The document in My permits</w:t>
      </w:r>
    </w:p>
    <w:p>
      <w:pPr>
        <w:keepNext/>
      </w:pPr>
      <w:r>
        <w:rPr>
          <w:i/>
          <w:iCs/>
        </w:rPr>
        <w:t xml:space="preserve">Citizen · National e-Services portal</w:t>
      </w:r>
    </w:p>
    <w:p>
      <w:pPr>
        <w:keepNext/>
      </w:pPr>
      <w:r>
        <w:t xml:space="preserve">The issued document (MLNR-AMO-2026-00001 in this run: "Marking Off Subdivisions")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The document in My permits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The document in My permits - desktop (left) and a 375 px phone (right).</w:t>
      </w:r>
    </w:p>
    <w:p>
      <w:pPr>
        <w:pStyle w:val="Heading3"/>
        <w:keepNext/>
      </w:pPr>
      <w:r>
        <w:t xml:space="preserve">Step 20.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1" name="img031.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desktop"/>
                          <pic:cNvPicPr/>
                        </pic:nvPicPr>
                        <pic:blipFill>
                          <a:blip r:embed="rIdImg3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2" name="img032.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Verify the document - 375 px phone"/>
                          <pic:cNvPicPr/>
                        </pic:nvPicPr>
                        <pic:blipFill>
                          <a:blip r:embed="rIdImg3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20: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333.60 ZMW per subdivision</w:t>
            </w:r>
          </w:p>
        </w:tc>
      </w:tr>
      <w:tr>
        <w:trPr>
          <w:cantSplit/>
        </w:trPr>
        <w:tc>
          <w:tcPr>
            <w:tcW w:w="2835" w:type="dxa"/>
          </w:tcPr>
          <w:p>
            <w:pPr>
              <w:pStyle w:val="TableText"/>
            </w:pPr>
            <w:r>
              <w:t xml:space="preserve">Invoice 1</w:t>
            </w:r>
          </w:p>
        </w:tc>
        <w:tc>
          <w:tcPr>
            <w:tcW w:w="6804" w:type="dxa"/>
          </w:tcPr>
          <w:p>
            <w:pPr>
              <w:pStyle w:val="TableText"/>
            </w:pPr>
            <w:r>
              <w:t xml:space="preserve">8504626006795336</w:t>
            </w:r>
          </w:p>
        </w:tc>
      </w:tr>
      <w:tr>
        <w:trPr>
          <w:cantSplit/>
        </w:trPr>
        <w:tc>
          <w:tcPr>
            <w:tcW w:w="2835" w:type="dxa"/>
          </w:tcPr>
          <w:p>
            <w:pPr>
              <w:pStyle w:val="TableText"/>
            </w:pPr>
            <w:r>
              <w:t xml:space="preserve">Amount 1</w:t>
            </w:r>
          </w:p>
        </w:tc>
        <w:tc>
          <w:tcPr>
            <w:tcW w:w="6804" w:type="dxa"/>
          </w:tcPr>
          <w:p>
            <w:pPr>
              <w:pStyle w:val="TableText"/>
            </w:pPr>
            <w:r>
              <w:t xml:space="preserve">ZMW 333.60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Marking Off Subdivisions (sealed PDF)</w:t>
      </w:r>
    </w:p>
    <w:p>
      <w:r>
        <w:t xml:space="preserve">Issued when the case was approved, from the service's output configuration (service template MLNR_MarkingOff.Certificate.docx),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3" name="img033.png" descr="Marking Off Subdivision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g033.png" descr="Marking Off Subdivisions (sealed PDF)"/>
                    <pic:cNvPicPr/>
                  </pic:nvPicPr>
                  <pic:blipFill>
                    <a:blip r:embed="rIdImg33"/>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Marking Off Subdivisions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Marking Off Subdivisions</w:t>
            </w:r>
          </w:p>
        </w:tc>
      </w:tr>
      <w:tr>
        <w:trPr>
          <w:cantSplit/>
        </w:trPr>
        <w:tc>
          <w:tcPr>
            <w:tcW w:w="2835" w:type="dxa"/>
          </w:tcPr>
          <w:p>
            <w:pPr>
              <w:pStyle w:val="TableText"/>
            </w:pPr>
            <w:r>
              <w:t xml:space="preserve">Permit / licence number</w:t>
            </w:r>
          </w:p>
        </w:tc>
        <w:tc>
          <w:tcPr>
            <w:tcW w:w="6804" w:type="dxa"/>
          </w:tcPr>
          <w:p>
            <w:pPr>
              <w:pStyle w:val="TableText"/>
            </w:pPr>
            <w:r>
              <w:t xml:space="preserve">MLNR-AMO-2026-00001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KPVH-PZ9Q-9H</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2026-10-21T06:46:40.510Z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2026-10-21T06:46:40.486Z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c3701d45545eeefe...</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18 (Issue the document), step 19 (The document in My permits), step 20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MLNR-AMO/00001/10-21-26 - The fee of ZMW 333.60 for Application for Marking Off (MLNR-AMO/00001/10-21-26) is now due. Invoice 8504626006795336.</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MLNR-AMO/00001/10-21-26 received - Your application MLNR-AMO/00001/10-21-26 for Application for Marking Off has been received by Survey Department.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MLNR-AMO/00001/10-21-26 - Your payment of ZMW 333.60 for MLNR-AMO/00001/10-21-26 (Application for Marking Off) has been received. Receipt: &lt;ZamPay&gt;/pdf?documentType=receipt&amp;invoiceNumber=8504626006795336</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Application for Marking Off? - How was Application for Marking Off?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MLNR-AMO/00001/10-21-26 completed - MLNR-AMO/00001/10-21-26 (Application for Marking Off)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Application for Marking Off document has been issued - MLNR-AMO-2026-00001 has been issued for Application for Marking Off.</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MLNR-AMO/00001/10-21-26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MLNR-AMO/00001/10-21-26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333.60 due for MLNR-AMO/00001/10-21-26. Invoice 8504626006795336. Pay: &lt;ZamPay&gt;/pay-for-service/get-invoice/8504626006795336</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MLNR-AMO/00001/10-21-26 for Application for Marking Off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Application for Marking Off?</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MLNR-AMO/00001/10-21-26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Application for Marking Off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Application for Marking Off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361</w:t>
            </w:r>
          </w:p>
        </w:tc>
      </w:tr>
      <w:tr>
        <w:trPr>
          <w:cantSplit/>
        </w:trPr>
        <w:tc>
          <w:tcPr>
            <w:tcW w:w="2552" w:type="dxa"/>
          </w:tcPr>
          <w:p>
            <w:pPr>
              <w:pStyle w:val="TableText"/>
            </w:pPr>
            <w:r>
              <w:rPr>
                <w:b/>
                <w:bCs/>
              </w:rPr>
              <w:t xml:space="preserve">Legacy provider</w:t>
            </w:r>
          </w:p>
        </w:tc>
        <w:tc>
          <w:tcPr>
            <w:tcW w:w="7088" w:type="dxa"/>
          </w:tcPr>
          <w:p>
            <w:pPr>
              <w:pStyle w:val="TableText"/>
            </w:pPr>
            <w:r>
              <w:t xml:space="preserve">Survey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Standard.Review_3Step (process 103)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Application for Marking Off: ZMW 333.6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7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MLNR_MarkingOff.Application</w:t>
            </w:r>
            <w:r>
              <w:br/>
              <w:t xml:space="preserve">Marking Off Subdivisions: ZIGS_Forms_MLNR / MLNR_MarkingOff.Certificate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2026-10-21T06:46:49Z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Survey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Application for Marking Off</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 Id="rIdImg33" Type="http://schemas.openxmlformats.org/officeDocument/2006/relationships/image" Target="media/img033.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Marking Off - service documentation</dc:title>
  <dc:subject>Survey Department</dc:subject>
  <dc:creator>GSB e-Services end-to-end suite</dc:creator>
  <cp:keywords>MLNR/application-for-marking-off</cp:keywords>
  <cp:revision>1</cp:revision>
  <dcterms:created xsi:type="dcterms:W3CDTF">2026-10-21T06:46:49Z</dcterms:created>
  <dcterms:modified xsi:type="dcterms:W3CDTF">2026-10-21T06:46:49Z</dcterms:modified>
</cp:coreProperties>
</file>