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Amendment of SEZ Operator Permit</w:t>
      </w:r>
    </w:p>
    <w:p>
      <w:pPr>
        <w:pStyle w:val="Subtitle"/>
      </w:pPr>
      <w:r>
        <w:t xml:space="preserve">Service documentation</w:t>
      </w:r>
    </w:p>
    <w:p>
      <w:pPr>
        <w:pStyle w:val="CoverMeta"/>
      </w:pPr>
      <w:r>
        <w:t xml:space="preserve">Owner: Zambia Development Agency</w:t>
      </w:r>
    </w:p>
    <w:p>
      <w:pPr>
        <w:pStyle w:val="CoverMeta"/>
      </w:pPr>
      <w:r>
        <w:t xml:space="preserve">Service key: ZDA/amendment-of-sez-operator-permit</w:t>
      </w:r>
    </w:p>
    <w:p>
      <w:pPr>
        <w:pStyle w:val="CoverMeta"/>
      </w:pPr>
      <w:r>
        <w:t xml:space="preserve">Version: service v1, platform 55458ae2</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Amendment of SEZ Operator Permit service of Zambia Development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Amendment of SEZ Operator Permit</w:t>
            </w:r>
          </w:p>
        </w:tc>
      </w:tr>
      <w:tr>
        <w:trPr>
          <w:cantSplit/>
        </w:trPr>
        <w:tc>
          <w:tcPr>
            <w:tcW w:w="2552" w:type="dxa"/>
          </w:tcPr>
          <w:p>
            <w:pPr>
              <w:pStyle w:val="TableText"/>
            </w:pPr>
            <w:r>
              <w:rPr>
                <w:b/>
                <w:bCs/>
              </w:rPr>
              <w:t xml:space="preserve">Owner (MDA)</w:t>
            </w:r>
          </w:p>
        </w:tc>
        <w:tc>
          <w:tcPr>
            <w:tcW w:w="7088" w:type="dxa"/>
          </w:tcPr>
          <w:p>
            <w:pPr>
              <w:pStyle w:val="TableText"/>
            </w:pPr>
            <w:r>
              <w:t xml:space="preserve">Zambia Development Agency (ZDA)</w:t>
            </w:r>
          </w:p>
        </w:tc>
      </w:tr>
      <w:tr>
        <w:trPr>
          <w:cantSplit/>
        </w:trPr>
        <w:tc>
          <w:tcPr>
            <w:tcW w:w="2552" w:type="dxa"/>
          </w:tcPr>
          <w:p>
            <w:pPr>
              <w:pStyle w:val="TableText"/>
            </w:pPr>
            <w:r>
              <w:rPr>
                <w:b/>
                <w:bCs/>
              </w:rPr>
              <w:t xml:space="preserve">Purpose</w:t>
            </w:r>
          </w:p>
        </w:tc>
        <w:tc>
          <w:tcPr>
            <w:tcW w:w="7088" w:type="dxa"/>
          </w:tcPr>
          <w:p>
            <w:pPr>
              <w:pStyle w:val="TableText"/>
            </w:pPr>
            <w:r>
              <w:t xml:space="preserve">This service involves the amendment of investment details. The SEZ Operator Permit is amendable in the following details: Project description/Sub sector, Project location, Company name, Committed investment amount. The Sector is not amendable.</w:t>
            </w:r>
            <w:r>
              <w:br/>
              <w:t xml:space="preserve">Applicant can also request the conversion of the SEZ Operator Permit to an Investor Certificate. Applications may be submitted while the Permit is still valid.</w:t>
            </w:r>
            <w:r>
              <w:br/>
              <w:t xml:space="preserve">Original paper Permit (shall be submitted to the selected office after application).</w:t>
            </w:r>
          </w:p>
        </w:tc>
      </w:tr>
      <w:tr>
        <w:trPr>
          <w:cantSplit/>
        </w:trPr>
        <w:tc>
          <w:tcPr>
            <w:tcW w:w="2552" w:type="dxa"/>
          </w:tcPr>
          <w:p>
            <w:pPr>
              <w:pStyle w:val="TableText"/>
            </w:pPr>
            <w:r>
              <w:rPr>
                <w:b/>
                <w:bCs/>
              </w:rPr>
              <w:t xml:space="preserve">Who can apply</w:t>
            </w:r>
          </w:p>
        </w:tc>
        <w:tc>
          <w:tcPr>
            <w:tcW w:w="7088" w:type="dxa"/>
          </w:tcPr>
          <w:p>
            <w:pPr>
              <w:pStyle w:val="TableText"/>
            </w:pPr>
            <w:r>
              <w:t xml:space="preserve">1.	National Registration Card (NRC).</w:t>
            </w:r>
            <w:r>
              <w:br/>
              <w:t xml:space="preserve">2.	Certificate of Incorporation.</w:t>
            </w:r>
            <w:r>
              <w:br/>
              <w:t xml:space="preserve">3.	Proof of Project Location.</w:t>
            </w:r>
            <w:r>
              <w:br/>
              <w:t xml:space="preserve">4.	Proof of Finance.</w:t>
            </w:r>
            <w:r>
              <w:br/>
              <w:t xml:space="preserve">5.	Detailed Business Plan (Using a ZDA prescribed guide).</w:t>
            </w:r>
            <w:r>
              <w:br/>
              <w:t xml:space="preserve">6. Profiles of Promoters (Business Owners).</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Application Fee: ZMW 2844.40</w:t>
            </w:r>
          </w:p>
        </w:tc>
      </w:tr>
      <w:tr>
        <w:trPr>
          <w:cantSplit/>
        </w:trPr>
        <w:tc>
          <w:tcPr>
            <w:tcW w:w="2552" w:type="dxa"/>
          </w:tcPr>
          <w:p>
            <w:pPr>
              <w:pStyle w:val="TableText"/>
            </w:pPr>
            <w:r>
              <w:rPr>
                <w:b/>
                <w:bCs/>
              </w:rPr>
              <w:t xml:space="preserve">Turnaround</w:t>
            </w:r>
          </w:p>
        </w:tc>
        <w:tc>
          <w:tcPr>
            <w:tcW w:w="7088" w:type="dxa"/>
          </w:tcPr>
          <w:p>
            <w:pPr>
              <w:pStyle w:val="TableText"/>
            </w:pPr>
            <w:r>
              <w:t xml:space="preserve">30 working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The validity period remains as earlier provided for in the original Permit</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Registration Card (NRC). (required)</w:t>
            </w:r>
            <w:r>
              <w:br/>
              <w:t xml:space="preserve">Certificate of Incorporation. (required)</w:t>
            </w:r>
            <w:r>
              <w:br/>
              <w:t xml:space="preserve">Proof of Project Location. (required)</w:t>
            </w:r>
            <w:r>
              <w:br/>
              <w:t xml:space="preserve">Proof of Finance. (required)</w:t>
            </w:r>
            <w:r>
              <w:br/>
              <w:t xml:space="preserve">Detailed Business Plan (Using a ZDA prescribed guide). (required)</w:t>
            </w:r>
            <w:r>
              <w:br/>
              <w:t xml:space="preserve">Profiles of Promoters (Business Owners).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SEZ Permit</w:t>
            </w:r>
            <w:r>
              <w:br/>
              <w:t xml:space="preserve">GS3.Authorisation.Document</w:t>
            </w:r>
            <w:r>
              <w:br/>
              <w:t xml:space="preserve">GS-1 Application for a Government Service</w:t>
            </w:r>
            <w:r>
              <w:br/>
              <w:t xml:space="preserve">GS-2 Notice of Government Action</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3</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parallel-approval</w:t>
            </w:r>
          </w:p>
        </w:tc>
      </w:tr>
      <w:tr>
        <w:trPr>
          <w:cantSplit/>
        </w:trPr>
        <w:tc>
          <w:tcPr>
            <w:tcW w:w="794" w:type="dxa"/>
          </w:tcPr>
          <w:p>
            <w:pPr>
              <w:pStyle w:val="TableText"/>
            </w:pPr>
            <w:r>
              <w:t xml:space="preserve">8</w:t>
            </w:r>
          </w:p>
        </w:tc>
        <w:tc>
          <w:tcPr>
            <w:tcW w:w="2268" w:type="dxa"/>
          </w:tcPr>
          <w:p>
            <w:pPr>
              <w:pStyle w:val="TableText"/>
            </w:pPr>
            <w:r>
              <w:t xml:space="preserve">Executive</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Executive</w:t>
            </w:r>
          </w:p>
        </w:tc>
        <w:tc>
          <w:tcPr>
            <w:tcW w:w="4026" w:type="dxa"/>
          </w:tcPr>
          <w:p>
            <w:pPr>
              <w:pStyle w:val="TableText"/>
            </w:pPr>
            <w:r>
              <w:t xml:space="preserve">Decision</w:t>
            </w:r>
          </w:p>
        </w:tc>
        <w:tc>
          <w:tcPr>
            <w:tcW w:w="2552" w:type="dxa"/>
          </w:tcPr>
          <w:p>
            <w:pPr>
              <w:pStyle w:val="TableText"/>
            </w:pPr>
            <w:r>
              <w:t xml:space="preserve">decision</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Executive,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("Amendment of SEZ Operator Permit").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(114 answers in this run, all synthetic), for the type of application "Amendment".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4422096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4422096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(6 in this run: National Registration Card (NRC)., Certificate of Incorporation., Proof of Project Location., Proof of Finance., Detailed Business Plan (Using a ZDA prescribed guide)., Profiles of Promoters (Business Owners).).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0042354"/>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20042354"/>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(ZDA-ASOP/00001/10-21-26 in this run). The fee is due now: it is taken with the application, so the invoice was raised when the application was sent.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See that the fee is due</w:t>
      </w:r>
    </w:p>
    <w:p>
      <w:pPr>
        <w:keepNext/>
      </w:pPr>
      <w:r>
        <w:rPr>
          <w:i/>
          <w:iCs/>
        </w:rPr>
        <w:t xml:space="preserve">Citizen · National e-Services portal</w:t>
      </w:r>
    </w:p>
    <w:p>
      <w:pPr>
        <w:keepNext/>
      </w:pPr>
      <w:r>
        <w:t xml:space="preserve">The application shows "Waiting for your payment" in My Workplace with a Pay button (K2,844.40). The fee is taken with the application;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5" name="img015.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See that the fee is due - desktop"/>
                          <pic:cNvPicPr/>
                        </pic:nvPicPr>
                        <pic:blipFill>
                          <a:blip r:embed="rIdImg1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6" name="img016.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e that the fee is due - 375 px phone"/>
                          <pic:cNvPicPr/>
                        </pic:nvPicPr>
                        <pic:blipFill>
                          <a:blip r:embed="rIdImg1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8: See that the fee is due - desktop (left) and a 375 px phone (right).</w:t>
      </w:r>
    </w:p>
    <w:p>
      <w:pPr>
        <w:pStyle w:val="Heading3"/>
        <w:keepNext/>
      </w:pPr>
      <w:r>
        <w:t xml:space="preserve">Step 9. Pay with ZamPay</w:t>
      </w:r>
    </w:p>
    <w:p>
      <w:pPr>
        <w:keepNext/>
      </w:pPr>
      <w:r>
        <w:rPr>
          <w:i/>
          <w:iCs/>
        </w:rPr>
        <w:t xml:space="preserve">Citizen · National e-Services portal</w:t>
      </w:r>
    </w:p>
    <w:p>
      <w:pPr>
        <w:keepNext/>
      </w:pPr>
      <w:r>
        <w:t xml:space="preserve">Pay opens the invoice (K2,844.40,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Pay with ZamPay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Pay with ZamPay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9: Pay with ZamPay - desktop (left) and a 375 px phone (right).</w:t>
      </w:r>
    </w:p>
    <w:p>
      <w:pPr>
        <w:pStyle w:val="Heading3"/>
        <w:keepNext/>
      </w:pPr>
      <w:r>
        <w:t xml:space="preserve">Step 10.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ment received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ment received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Payment received - desktop (left) and a 375 px phone (right).</w:t>
      </w:r>
    </w:p>
    <w:p>
      <w:pPr>
        <w:pStyle w:val="Heading3"/>
        <w:keepNext/>
      </w:pPr>
      <w:r>
        <w:t xml:space="preserve">Step 11. Take the new application on</w:t>
      </w:r>
    </w:p>
    <w:p>
      <w:pPr>
        <w:keepNext/>
      </w:pPr>
      <w:r>
        <w:rPr>
          <w:i/>
          <w:iCs/>
        </w:rPr>
        <w:t xml:space="preserve">Case Officer · Back office</w:t>
      </w:r>
    </w:p>
    <w:p>
      <w:pPr>
        <w:keepNext/>
      </w:pPr>
      <w:r>
        <w:t xml:space="preserve">The application arrives in the case queue of the ministry that owns the service (Zambia Development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21" name="img021.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ake the new application on"/>
                    <pic:cNvPicPr/>
                  </pic:nvPicPr>
                  <pic:blipFill>
                    <a:blip r:embed="rIdImg21"/>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Take the new application on.</w:t>
      </w:r>
    </w:p>
    <w:p>
      <w:pPr>
        <w:pStyle w:val="Heading3"/>
        <w:keepNext/>
      </w:pPr>
      <w:r>
        <w:t xml:space="preserve">Step 12. Fill in the certificate particulars</w:t>
      </w:r>
    </w:p>
    <w:p>
      <w:pPr>
        <w:keepNext/>
      </w:pPr>
      <w:r>
        <w:rPr>
          <w:i/>
          <w:iCs/>
        </w:rPr>
        <w:t xml:space="preserve">Case Officer · Back office</w:t>
      </w:r>
    </w:p>
    <w:p>
      <w:pPr>
        <w:keepNext/>
      </w:pPr>
      <w:r>
        <w:t xml:space="preserve">The issued document prints 5 fields that come from the office rather than from the application (Legal reference, Total project cost, Postal address line, Total project currency, Permit intro text template). The officer fills them in on the case's "Certificate particulars" tab before the document is issued (synthetic values in this run) and saves; once the document is issued they can no longer change.</w:t>
      </w:r>
    </w:p>
    <w:p>
      <w:pPr>
        <w:keepNext/>
        <w:spacing w:after="0"/>
        <w:jc w:val="center"/>
      </w:pPr>
      <w:r>
        <w:drawing>
          <wp:inline distT="0" distB="0" distL="0" distR="0">
            <wp:extent cx="5940000" cy="3913616"/>
            <wp:effectExtent l="0" t="0" r="0" b="0"/>
            <wp:docPr id="1022" name="img022.png" descr="Fill in the certificate particula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Fill in the certificate particulars"/>
                    <pic:cNvPicPr/>
                  </pic:nvPicPr>
                  <pic:blipFill>
                    <a:blip r:embed="rIdImg22"/>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Fill in the certificate particulars.</w:t>
      </w:r>
    </w:p>
    <w:p>
      <w:pPr>
        <w:pStyle w:val="Heading3"/>
        <w:keepNext/>
      </w:pPr>
      <w:r>
        <w:t xml:space="preserve">Step 13. Check for Accuracy</w:t>
      </w:r>
    </w:p>
    <w:p>
      <w:pPr>
        <w:keepNext/>
      </w:pPr>
      <w:r>
        <w:rPr>
          <w:i/>
          <w:iCs/>
        </w:rPr>
        <w:t xml:space="preserve">Case Officer · Back office</w:t>
      </w:r>
    </w:p>
    <w:p>
      <w:pPr>
        <w:keepNext/>
      </w:pPr>
      <w:r>
        <w:t xml:space="preserve">The Case Officer works on "Check for Accuracy"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Check for Accura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Check for Accuracy"/>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Check for Accuracy.</w:t>
      </w:r>
    </w:p>
    <w:p>
      <w:pPr>
        <w:pStyle w:val="Heading3"/>
        <w:keepNext/>
      </w:pPr>
      <w:r>
        <w:t xml:space="preserve">Step 14. Expert consultation: Review Internal Report</w:t>
      </w:r>
    </w:p>
    <w:p>
      <w:pPr>
        <w:keepNext/>
      </w:pPr>
      <w:r>
        <w:rPr>
          <w:i/>
          <w:iCs/>
        </w:rPr>
        <w:t xml:space="preserve">Case Officer · Back office</w:t>
      </w:r>
    </w:p>
    <w:p>
      <w:pPr>
        <w:keepNext/>
      </w:pPr>
      <w:r>
        <w:t xml:space="preserve">The Case Officer works on "Expert consultation: Review Internal Report"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Expert consultation: Review Inte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Expert consultation: Review Internal Report"/>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Expert consultation: Review Internal Report.</w:t>
      </w:r>
    </w:p>
    <w:p>
      <w:pPr>
        <w:pStyle w:val="Heading3"/>
        <w:keepNext/>
      </w:pPr>
      <w:r>
        <w:t xml:space="preserve">Step 15. Review Internal Report</w:t>
      </w:r>
    </w:p>
    <w:p>
      <w:pPr>
        <w:keepNext/>
      </w:pPr>
      <w:r>
        <w:rPr>
          <w:i/>
          <w:iCs/>
        </w:rPr>
        <w:t xml:space="preserve">Supervisor · Back office</w:t>
      </w:r>
    </w:p>
    <w:p>
      <w:pPr>
        <w:keepNext/>
      </w:pPr>
      <w:r>
        <w:t xml:space="preserve">The Supervisor works on "Review Internal Report" (review in the imported process), checks the application and its documents, and completes the step.</w:t>
      </w:r>
    </w:p>
    <w:p>
      <w:pPr>
        <w:keepNext/>
        <w:spacing w:after="0"/>
        <w:jc w:val="center"/>
      </w:pPr>
      <w:r>
        <w:drawing>
          <wp:inline distT="0" distB="0" distL="0" distR="0">
            <wp:extent cx="5940000" cy="3913616"/>
            <wp:effectExtent l="0" t="0" r="0" b="0"/>
            <wp:docPr id="1025" name="img025.png" descr="Review Inte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Review Internal Report"/>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Review Internal Report.</w:t>
      </w:r>
    </w:p>
    <w:p>
      <w:pPr>
        <w:pStyle w:val="Heading3"/>
        <w:keepNext/>
      </w:pPr>
      <w:r>
        <w:t xml:space="preserve">Step 16. Committee: Approve &amp; E-sign Internal Report</w:t>
      </w:r>
    </w:p>
    <w:p>
      <w:pPr>
        <w:keepNext/>
      </w:pPr>
      <w:r>
        <w:rPr>
          <w:i/>
          <w:iCs/>
        </w:rPr>
        <w:t xml:space="preserve">Supervisor · Back office</w:t>
      </w:r>
    </w:p>
    <w:p>
      <w:pPr>
        <w:keepNext/>
      </w:pPr>
      <w:r>
        <w:t xml:space="preserve">"Approve &amp; E-sign Internal Report" is a committee step: the members named by the process (Committee member 1, Committee member 2, Committee member 3) each record a vote on their own task under "This step"; the step completes when its rule (quorum, quorum 2) is met. Each member is a different officer.</w:t>
      </w:r>
    </w:p>
    <w:p>
      <w:pPr>
        <w:keepNext/>
        <w:spacing w:after="0"/>
        <w:jc w:val="center"/>
      </w:pPr>
      <w:r>
        <w:drawing>
          <wp:inline distT="0" distB="0" distL="0" distR="0">
            <wp:extent cx="5940000" cy="3913616"/>
            <wp:effectExtent l="0" t="0" r="0" b="0"/>
            <wp:docPr id="1026" name="img026.png" descr="Committee: Approve &amp; E-sign Internal Re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Committee: Approve &amp; E-sign Internal Report"/>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Committee: Approve &amp; E-sign Internal Report.</w:t>
      </w:r>
    </w:p>
    <w:p>
      <w:pPr>
        <w:pStyle w:val="Heading3"/>
        <w:keepNext/>
      </w:pPr>
      <w:r>
        <w:t xml:space="preserve">Step 17. Decide: Board Secretary E-sign Generated Document</w:t>
      </w:r>
    </w:p>
    <w:p>
      <w:pPr>
        <w:keepNext/>
      </w:pPr>
      <w:r>
        <w:rPr>
          <w:i/>
          <w:iCs/>
        </w:rPr>
        <w:t xml:space="preserve">Executive · Back office</w:t>
      </w:r>
    </w:p>
    <w:p>
      <w:pPr>
        <w:keepNext/>
      </w:pPr>
      <w:r>
        <w:t xml:space="preserve">At "Board Secretary E-sign Generated Document"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Board Secretary E-sign Generated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Board Secretary E-sign Generated Document"/>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Board Secretary E-sign Generated Document.</w:t>
      </w:r>
    </w:p>
    <w:p>
      <w:pPr>
        <w:pStyle w:val="Heading3"/>
        <w:keepNext/>
      </w:pPr>
      <w:r>
        <w:t xml:space="preserve">Step 18. Decide: Director General E-sign Document</w:t>
      </w:r>
    </w:p>
    <w:p>
      <w:pPr>
        <w:keepNext/>
      </w:pPr>
      <w:r>
        <w:rPr>
          <w:i/>
          <w:iCs/>
        </w:rPr>
        <w:t xml:space="preserve">Executive · Back office</w:t>
      </w:r>
    </w:p>
    <w:p>
      <w:pPr>
        <w:keepNext/>
      </w:pPr>
      <w:r>
        <w:t xml:space="preserve">At "Director General E-sign Document" the Executive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8" name="img028.png" descr="Decide: Director General E-sign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Decide: Director General E-sign Document"/>
                    <pic:cNvPicPr/>
                  </pic:nvPicPr>
                  <pic:blipFill>
                    <a:blip r:embed="rIdImg2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18: Decide: Director General E-sign Document.</w:t>
      </w:r>
    </w:p>
    <w:p>
      <w:pPr>
        <w:pStyle w:val="Heading3"/>
        <w:keepNext/>
      </w:pPr>
      <w:r>
        <w:t xml:space="preserve">Step 19. Issue the document</w:t>
      </w:r>
    </w:p>
    <w:p>
      <w:pPr>
        <w:keepNext/>
      </w:pPr>
      <w:r>
        <w:rPr>
          <w:i/>
          <w:iCs/>
        </w:rPr>
        <w:t xml:space="preserve">Case Officer · Back office</w:t>
      </w:r>
    </w:p>
    <w:p>
      <w:pPr>
        <w:keepNext/>
      </w:pPr>
      <w:r>
        <w:t xml:space="preserve">The service's validity ("The validity period remains as earlier provided for in the original Permit")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9" name="img029.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Issue the document"/>
                    <pic:cNvPicPr/>
                  </pic:nvPicPr>
                  <pic:blipFill>
                    <a:blip r:embed="rIdImg2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19: Issue the document.</w:t>
      </w:r>
    </w:p>
    <w:p>
      <w:pPr>
        <w:pStyle w:val="Heading3"/>
        <w:keepNext/>
      </w:pPr>
      <w:r>
        <w:t xml:space="preserve">Step 20. The document in My permits</w:t>
      </w:r>
    </w:p>
    <w:p>
      <w:pPr>
        <w:keepNext/>
      </w:pPr>
      <w:r>
        <w:rPr>
          <w:i/>
          <w:iCs/>
        </w:rPr>
        <w:t xml:space="preserve">Citizen · National e-Services portal</w:t>
      </w:r>
    </w:p>
    <w:p>
      <w:pPr>
        <w:keepNext/>
      </w:pPr>
      <w:r>
        <w:t xml:space="preserve">The issued document (ZDA-ASOP-2026-00001 in this run: "SEZ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The document in My permits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The document in My permits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20: The document in My permits - desktop (left) and a 375 px phone (right).</w:t>
      </w:r>
    </w:p>
    <w:p>
      <w:pPr>
        <w:pStyle w:val="Heading3"/>
        <w:keepNext/>
      </w:pPr>
      <w:r>
        <w:t xml:space="preserve">Step 21.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2" name="img032.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Verify the document - desktop"/>
                          <pic:cNvPicPr/>
                        </pic:nvPicPr>
                        <pic:blipFill>
                          <a:blip r:embed="rIdImg32"/>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3" name="img033.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g033.png" descr="Verify the document - 375 px phone"/>
                          <pic:cNvPicPr/>
                        </pic:nvPicPr>
                        <pic:blipFill>
                          <a:blip r:embed="rIdImg33"/>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21: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Amendment Fee ZMW 2,844.40</w:t>
            </w:r>
          </w:p>
        </w:tc>
      </w:tr>
      <w:tr>
        <w:trPr>
          <w:cantSplit/>
        </w:trPr>
        <w:tc>
          <w:tcPr>
            <w:tcW w:w="2835" w:type="dxa"/>
          </w:tcPr>
          <w:p>
            <w:pPr>
              <w:pStyle w:val="TableText"/>
            </w:pPr>
            <w:r>
              <w:t xml:space="preserve">Invoice 1</w:t>
            </w:r>
          </w:p>
        </w:tc>
        <w:tc>
          <w:tcPr>
            <w:tcW w:w="6804" w:type="dxa"/>
          </w:tcPr>
          <w:p>
            <w:pPr>
              <w:pStyle w:val="TableText"/>
            </w:pPr>
            <w:r>
              <w:t xml:space="preserve">6720523168389549</w:t>
            </w:r>
          </w:p>
        </w:tc>
      </w:tr>
      <w:tr>
        <w:trPr>
          <w:cantSplit/>
        </w:trPr>
        <w:tc>
          <w:tcPr>
            <w:tcW w:w="2835" w:type="dxa"/>
          </w:tcPr>
          <w:p>
            <w:pPr>
              <w:pStyle w:val="TableText"/>
            </w:pPr>
            <w:r>
              <w:t xml:space="preserve">Amount 1</w:t>
            </w:r>
          </w:p>
        </w:tc>
        <w:tc>
          <w:tcPr>
            <w:tcW w:w="6804" w:type="dxa"/>
          </w:tcPr>
          <w:p>
            <w:pPr>
              <w:pStyle w:val="TableText"/>
            </w:pPr>
            <w:r>
              <w:t xml:space="preserve">ZMW 2844.40</w:t>
            </w:r>
          </w:p>
        </w:tc>
      </w:tr>
      <w:tr>
        <w:trPr>
          <w:cantSplit/>
        </w:trPr>
        <w:tc>
          <w:tcPr>
            <w:tcW w:w="2835" w:type="dxa"/>
          </w:tcPr>
          <w:p>
            <w:pPr>
              <w:pStyle w:val="TableText"/>
            </w:pPr>
            <w:r>
              <w:t xml:space="preserve">Paid at 1</w:t>
            </w:r>
          </w:p>
        </w:tc>
        <w:tc>
          <w:tcPr>
            <w:tcW w:w="6804" w:type="dxa"/>
          </w:tcPr>
          <w:p>
            <w:pPr>
              <w:pStyle w:val="TableText"/>
            </w:pPr>
            <w:r>
              <w:t xml:space="preserve">with the application</w:t>
            </w:r>
          </w:p>
        </w:tc>
      </w:tr>
    </w:tbl>
    <w:p>
      <w:pPr>
        <w:spacing w:before="160"/>
      </w:pPr>
      <w:r>
        <w:t xml:space="preserve">On screen: step 8 (See that the fee is due), step 9 (Pay with ZamPay), step 10 (Payment received) in section 2.</w:t>
      </w:r>
    </w:p>
    <w:p>
      <w:pPr>
        <w:pStyle w:val="Heading1"/>
        <w:keepNext/>
      </w:pPr>
      <w:r>
        <w:t xml:space="preserve">4. Output documents</w:t>
      </w:r>
    </w:p>
    <w:p>
      <w:pPr>
        <w:pStyle w:val="Heading2"/>
        <w:keepNext/>
      </w:pPr>
      <w:r>
        <w:t xml:space="preserve">SEZ Permit (sealed PDF)</w:t>
      </w:r>
    </w:p>
    <w:p>
      <w:r>
        <w:t xml:space="preserve">Issued when the case was approved, from the service's output configuration (service template Amendment.Certificate.docx),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4" name="img034.png" descr="SEZ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g034.png" descr="SEZ Permit (sealed PDF)"/>
                    <pic:cNvPicPr/>
                  </pic:nvPicPr>
                  <pic:blipFill>
                    <a:blip r:embed="rIdImg34"/>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SEZ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SEZ Permit</w:t>
            </w:r>
          </w:p>
        </w:tc>
      </w:tr>
      <w:tr>
        <w:trPr>
          <w:cantSplit/>
        </w:trPr>
        <w:tc>
          <w:tcPr>
            <w:tcW w:w="2835" w:type="dxa"/>
          </w:tcPr>
          <w:p>
            <w:pPr>
              <w:pStyle w:val="TableText"/>
            </w:pPr>
            <w:r>
              <w:t xml:space="preserve">Permit / licence number</w:t>
            </w:r>
          </w:p>
        </w:tc>
        <w:tc>
          <w:tcPr>
            <w:tcW w:w="6804" w:type="dxa"/>
          </w:tcPr>
          <w:p>
            <w:pPr>
              <w:pStyle w:val="TableText"/>
            </w:pPr>
            <w:r>
              <w:t xml:space="preserve">ZDA-ASOP-2026-00001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D65K-PXV4-QV</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2026-10-21T12:52:27.570Z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2026-10-21T12:52:27.519Z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683a4d65566a5b3c...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19 (Issue the document), step 20 (The document in My permits), step 21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ZDA-ASOP/00001/10-21-26 - The fee of ZMW 2844.40 for Amendment of SEZ Operator Permit (ZDA-ASOP/00001/10-21-26) is now due. Invoice 6720523168389549.</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ZDA-ASOP/00001/10-21-26 received - Your application ZDA-ASOP/00001/10-21-26 for Amendment of SEZ Operator Permit has been received by Zambia Development Agency.</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ZDA-ASOP/00001/10-21-26 - Your payment of ZMW 2844.40 for ZDA-ASOP/00001/10-21-26 (Amendment of SEZ Operator Permit) has been received. Receipt: &lt;ZamPay&gt;/pdf?documentType=receipt&amp;invoiceNumber=6720523168389549</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ZDA-ASOP/00001/10-21-26 approved - ZDA-ASOP/00001/10-21-26 (Amendment of SEZ Operator Permit) has been approved.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Amendment of SEZ Operator Permit? - How was Amendment of SEZ Operator Permit?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ZDA-ASOP/00001/10-21-26 completed - ZDA-ASOP/00001/10-21-26 (Amendment of SEZ Operator Permit)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Amendment of SEZ Operator Permit document has been issued - ZDA-ASOP-2026-00001 has been issued for Amendment of SEZ Operator Permit.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2844.40 due for ZDA-ASOP/00001/10-21-26. Invoice 6720523168389549. Pay: &lt;ZamPay&gt;/pay-for-service/get-invoice/6720523168389549</w:t>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ZDA-ASOP/00001/10-21-26</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ZDA-ASOP/00001/10-21-26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ZDA-ASOP/00001/10-21-26 for Amendment of SEZ Operator Permit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ZDA-ASOP/00001/10-21-26 approved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Amendment of SEZ Operator Permit?</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ZDA-ASOP/00001/10-21-26 completed</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Amendment of SEZ Operator Permit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Amendment of SEZ Operator Permit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542</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Development Agency (ZDA) under Ministry of Commerce, Trade and Industry</w:t>
            </w:r>
          </w:p>
        </w:tc>
      </w:tr>
      <w:tr>
        <w:trPr>
          <w:cantSplit/>
        </w:trPr>
        <w:tc>
          <w:tcPr>
            <w:tcW w:w="2552" w:type="dxa"/>
          </w:tcPr>
          <w:p>
            <w:pPr>
              <w:pStyle w:val="TableText"/>
            </w:pPr>
            <w:r>
              <w:rPr>
                <w:b/>
                <w:bCs/>
              </w:rPr>
              <w:t xml:space="preserve">Legacy process</w:t>
            </w:r>
          </w:p>
        </w:tc>
        <w:tc>
          <w:tcPr>
            <w:tcW w:w="7088" w:type="dxa"/>
          </w:tcPr>
          <w:p>
            <w:pPr>
              <w:pStyle w:val="TableText"/>
            </w:pPr>
            <w:r>
              <w:t xml:space="preserve">not recorded</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not recorded</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SEZ Permit: ZIGS_Forms_ZDA / Amendment.Certificate</w:t>
            </w:r>
            <w:r>
              <w:br/>
              <w:t xml:space="preserve">GS3.Authorisation.Document: ZIGS_Forms_ZDA / GS3.Authorisation.Document</w:t>
            </w:r>
            <w:r>
              <w:br/>
              <w:t xml:space="preserve">GS-1 Application for a Government Service: ZIGS_Forms_ZDA / GS1</w:t>
            </w:r>
            <w:r>
              <w:br/>
              <w:t xml:space="preserve">GS-2 Notice of Government Action: ZIGS_Forms_Notices / GS-2.NoticeOfAction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https://development.gsb.gov.zm</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55458ae2</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2026-10-21T12:52:35Z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55458ae2</w:t>
            </w:r>
            <w:r>
              <w:br/>
              <w:t xml:space="preserve">portal 0796e61</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cbc2700;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Development Agency  ·  version service v1, platform 55458ae2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Amendment of SEZ Operator Permit</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 Id="rIdImg33" Type="http://schemas.openxmlformats.org/officeDocument/2006/relationships/image" Target="media/img033.png"/><Relationship Id="rIdImg34" Type="http://schemas.openxmlformats.org/officeDocument/2006/relationships/image" Target="media/img034.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Amendment of SEZ Operator Permit - service documentation</dc:title>
  <dc:subject>Zambia Development Agency</dc:subject>
  <dc:creator>GSB e-Services end-to-end suite</dc:creator>
  <cp:keywords>ZDA/amendment-of-sez-operator-permit</cp:keywords>
  <cp:revision>1</cp:revision>
  <dcterms:created xsi:type="dcterms:W3CDTF">2026-10-21T12:52:35Z</dcterms:created>
  <dcterms:modified xsi:type="dcterms:W3CDTF">2026-10-21T12:52:35Z</dcterms:modified>
</cp:coreProperties>
</file>